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52" w:rsidRDefault="00AF4452">
      <w:r>
        <w:rPr>
          <w:noProof/>
          <w:color w:val="0000FF"/>
        </w:rPr>
        <w:drawing>
          <wp:inline distT="0" distB="0" distL="0" distR="0" wp14:anchorId="7C237385" wp14:editId="7713BAE9">
            <wp:extent cx="2181224" cy="1638300"/>
            <wp:effectExtent l="0" t="0" r="0" b="0"/>
            <wp:docPr id="2" name="irc_mi" descr="http://www.illustrationsof.com/royalty-free-star-clipart-illustration-9440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llustrationsof.com/royalty-free-star-clipart-illustration-9440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639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AF4452" w:rsidRPr="003D3241" w:rsidRDefault="00AF4452" w:rsidP="00AF4452">
      <w:pPr>
        <w:keepNext/>
        <w:framePr w:dropCap="drop" w:lines="3" w:wrap="around" w:vAnchor="text" w:hAnchor="text"/>
        <w:spacing w:after="0" w:line="926" w:lineRule="exact"/>
        <w:textAlignment w:val="baseline"/>
        <w:rPr>
          <w:rFonts w:cstheme="minorHAnsi"/>
          <w:position w:val="-8"/>
          <w:sz w:val="24"/>
          <w:szCs w:val="24"/>
        </w:rPr>
      </w:pPr>
      <w:r w:rsidRPr="00AF4452">
        <w:rPr>
          <w:rFonts w:cstheme="minorHAnsi"/>
          <w:position w:val="-8"/>
          <w:sz w:val="122"/>
          <w:szCs w:val="56"/>
        </w:rPr>
        <w:t>W</w:t>
      </w:r>
    </w:p>
    <w:p w:rsidR="009B6D18" w:rsidRDefault="006C6660" w:rsidP="006177F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elcome to the 2013 – 2014 Fifth G</w:t>
      </w:r>
      <w:r w:rsidR="00AF4452" w:rsidRPr="003D3241">
        <w:rPr>
          <w:sz w:val="24"/>
          <w:szCs w:val="24"/>
        </w:rPr>
        <w:t xml:space="preserve">rade school year. This will be an exciting time for your student as </w:t>
      </w:r>
      <w:r w:rsidR="000F3047" w:rsidRPr="003D3241">
        <w:rPr>
          <w:sz w:val="24"/>
          <w:szCs w:val="24"/>
        </w:rPr>
        <w:t>you prepare for the transition to middle school</w:t>
      </w:r>
      <w:r w:rsidR="006177FC" w:rsidRPr="003D3241">
        <w:rPr>
          <w:sz w:val="24"/>
          <w:szCs w:val="24"/>
        </w:rPr>
        <w:t xml:space="preserve">. </w:t>
      </w:r>
      <w:r>
        <w:rPr>
          <w:sz w:val="24"/>
          <w:szCs w:val="24"/>
        </w:rPr>
        <w:t>Our Fifth G</w:t>
      </w:r>
      <w:r w:rsidR="000F3047" w:rsidRPr="003D3241">
        <w:rPr>
          <w:sz w:val="24"/>
          <w:szCs w:val="24"/>
        </w:rPr>
        <w:t xml:space="preserve">rade teachers </w:t>
      </w:r>
      <w:r>
        <w:rPr>
          <w:sz w:val="24"/>
          <w:szCs w:val="24"/>
        </w:rPr>
        <w:t>are</w:t>
      </w:r>
      <w:r w:rsidR="009B6D18">
        <w:rPr>
          <w:sz w:val="24"/>
          <w:szCs w:val="24"/>
        </w:rPr>
        <w:t>;</w:t>
      </w:r>
      <w:r w:rsidR="000F3047" w:rsidRPr="003D3241">
        <w:rPr>
          <w:sz w:val="24"/>
          <w:szCs w:val="24"/>
        </w:rPr>
        <w:t xml:space="preserve"> M</w:t>
      </w:r>
      <w:r>
        <w:rPr>
          <w:sz w:val="24"/>
          <w:szCs w:val="24"/>
        </w:rPr>
        <w:t>s</w:t>
      </w:r>
      <w:r w:rsidR="000F3047" w:rsidRPr="003D3241">
        <w:rPr>
          <w:sz w:val="24"/>
          <w:szCs w:val="24"/>
        </w:rPr>
        <w:t xml:space="preserve">. Craine, Mr. Harris, Ms. Shortall and Ms. Taylor. We look forward </w:t>
      </w:r>
      <w:r w:rsidR="00CB76EE" w:rsidRPr="003D3241">
        <w:rPr>
          <w:sz w:val="24"/>
          <w:szCs w:val="24"/>
        </w:rPr>
        <w:t>to</w:t>
      </w:r>
      <w:r w:rsidR="000F3047" w:rsidRPr="003D3241">
        <w:rPr>
          <w:sz w:val="24"/>
          <w:szCs w:val="24"/>
        </w:rPr>
        <w:t xml:space="preserve"> working with your family this school year. If you have any concerns, please feel free to contact us by email or telephone.</w:t>
      </w:r>
      <w:r w:rsidR="009B6D18">
        <w:rPr>
          <w:sz w:val="24"/>
          <w:szCs w:val="24"/>
        </w:rPr>
        <w:t xml:space="preserve"> Our website has all of the up to date information on it. </w:t>
      </w:r>
    </w:p>
    <w:p w:rsidR="009B6D18" w:rsidRDefault="009B6D18" w:rsidP="006177FC">
      <w:pPr>
        <w:pStyle w:val="NoSpacing"/>
        <w:rPr>
          <w:sz w:val="24"/>
          <w:szCs w:val="24"/>
        </w:rPr>
      </w:pPr>
    </w:p>
    <w:p w:rsidR="000F3047" w:rsidRPr="009B6D18" w:rsidRDefault="009B6D18" w:rsidP="009B6D18">
      <w:pPr>
        <w:pStyle w:val="NoSpacing"/>
        <w:jc w:val="center"/>
      </w:pPr>
      <w:r w:rsidRPr="009B6D18">
        <w:t>www.montgomeryschoolsmd.org/schools/stedwickes/</w:t>
      </w:r>
    </w:p>
    <w:p w:rsidR="006177FC" w:rsidRDefault="006177FC" w:rsidP="006177FC">
      <w:pPr>
        <w:pStyle w:val="NoSpacing"/>
      </w:pPr>
    </w:p>
    <w:p w:rsidR="0039434B" w:rsidRPr="009B6D18" w:rsidRDefault="0039434B" w:rsidP="0039434B">
      <w:pPr>
        <w:pStyle w:val="ListParagraph"/>
        <w:ind w:firstLine="0"/>
        <w:jc w:val="center"/>
        <w:rPr>
          <w:rFonts w:cstheme="minorHAnsi"/>
          <w:b/>
          <w:color w:val="auto"/>
          <w:sz w:val="28"/>
          <w:szCs w:val="28"/>
          <w:u w:val="single"/>
        </w:rPr>
      </w:pPr>
      <w:r w:rsidRPr="009B6D18">
        <w:rPr>
          <w:rFonts w:cstheme="minorHAnsi"/>
          <w:b/>
          <w:color w:val="auto"/>
          <w:sz w:val="28"/>
          <w:szCs w:val="28"/>
          <w:u w:val="single"/>
        </w:rPr>
        <w:t>September</w:t>
      </w:r>
    </w:p>
    <w:tbl>
      <w:tblPr>
        <w:tblStyle w:val="TableGrid"/>
        <w:tblW w:w="54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70"/>
        <w:gridCol w:w="900"/>
        <w:gridCol w:w="1260"/>
        <w:gridCol w:w="990"/>
        <w:gridCol w:w="1150"/>
      </w:tblGrid>
      <w:tr w:rsidR="0039434B" w:rsidRPr="005E3887" w:rsidTr="0039434B">
        <w:trPr>
          <w:trHeight w:val="260"/>
        </w:trPr>
        <w:tc>
          <w:tcPr>
            <w:tcW w:w="117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Monday</w:t>
            </w:r>
          </w:p>
        </w:tc>
        <w:tc>
          <w:tcPr>
            <w:tcW w:w="90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Tuesday</w:t>
            </w:r>
          </w:p>
        </w:tc>
        <w:tc>
          <w:tcPr>
            <w:tcW w:w="126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Wednesday</w:t>
            </w:r>
          </w:p>
        </w:tc>
        <w:tc>
          <w:tcPr>
            <w:tcW w:w="99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Thursday</w:t>
            </w:r>
          </w:p>
        </w:tc>
        <w:tc>
          <w:tcPr>
            <w:tcW w:w="115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Friday</w:t>
            </w:r>
          </w:p>
        </w:tc>
      </w:tr>
      <w:tr w:rsidR="0039434B" w:rsidRPr="005E3887" w:rsidTr="0039434B">
        <w:trPr>
          <w:trHeight w:val="540"/>
        </w:trPr>
        <w:tc>
          <w:tcPr>
            <w:tcW w:w="117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2 No School</w:t>
            </w:r>
          </w:p>
        </w:tc>
        <w:tc>
          <w:tcPr>
            <w:tcW w:w="90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4</w:t>
            </w:r>
          </w:p>
        </w:tc>
        <w:tc>
          <w:tcPr>
            <w:tcW w:w="990" w:type="dxa"/>
          </w:tcPr>
          <w:p w:rsidR="0039434B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 xml:space="preserve">5 No </w:t>
            </w:r>
          </w:p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School</w:t>
            </w:r>
          </w:p>
        </w:tc>
        <w:tc>
          <w:tcPr>
            <w:tcW w:w="115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6</w:t>
            </w:r>
          </w:p>
        </w:tc>
      </w:tr>
      <w:tr w:rsidR="0039434B" w:rsidRPr="005E3887" w:rsidTr="0039434B">
        <w:trPr>
          <w:trHeight w:val="525"/>
        </w:trPr>
        <w:tc>
          <w:tcPr>
            <w:tcW w:w="117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11 Back to School Night</w:t>
            </w:r>
          </w:p>
        </w:tc>
        <w:tc>
          <w:tcPr>
            <w:tcW w:w="99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12</w:t>
            </w:r>
          </w:p>
        </w:tc>
        <w:tc>
          <w:tcPr>
            <w:tcW w:w="115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13</w:t>
            </w:r>
          </w:p>
        </w:tc>
      </w:tr>
      <w:tr w:rsidR="0039434B" w:rsidRPr="005E3887" w:rsidTr="0039434B">
        <w:trPr>
          <w:trHeight w:val="270"/>
        </w:trPr>
        <w:tc>
          <w:tcPr>
            <w:tcW w:w="117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19</w:t>
            </w:r>
          </w:p>
        </w:tc>
        <w:tc>
          <w:tcPr>
            <w:tcW w:w="115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20</w:t>
            </w:r>
          </w:p>
        </w:tc>
      </w:tr>
      <w:tr w:rsidR="0039434B" w:rsidRPr="005E3887" w:rsidTr="0039434B">
        <w:trPr>
          <w:trHeight w:val="1065"/>
        </w:trPr>
        <w:tc>
          <w:tcPr>
            <w:tcW w:w="117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23Students</w:t>
            </w:r>
          </w:p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 xml:space="preserve">Pictures </w:t>
            </w:r>
          </w:p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39434B" w:rsidRPr="005E3887" w:rsidRDefault="0039434B" w:rsidP="004D2C02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25</w:t>
            </w:r>
            <w:r w:rsidR="004D2C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>26</w:t>
            </w:r>
            <w:r w:rsidR="004D2C02">
              <w:rPr>
                <w:sz w:val="20"/>
                <w:szCs w:val="20"/>
              </w:rPr>
              <w:t xml:space="preserve"> Bedtime Story Night</w:t>
            </w:r>
          </w:p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39434B" w:rsidRPr="005E3887" w:rsidRDefault="0039434B" w:rsidP="0039434B">
            <w:pPr>
              <w:pStyle w:val="NoSpacing"/>
              <w:rPr>
                <w:sz w:val="20"/>
                <w:szCs w:val="20"/>
              </w:rPr>
            </w:pPr>
            <w:r w:rsidRPr="005E3887">
              <w:rPr>
                <w:sz w:val="20"/>
                <w:szCs w:val="20"/>
              </w:rPr>
              <w:t xml:space="preserve">27 Early Release </w:t>
            </w:r>
          </w:p>
          <w:p w:rsidR="0039434B" w:rsidRPr="005E3887" w:rsidRDefault="004D2C02" w:rsidP="0039434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1:00pm</w:t>
            </w:r>
            <w:bookmarkStart w:id="0" w:name="_GoBack"/>
            <w:bookmarkEnd w:id="0"/>
          </w:p>
        </w:tc>
      </w:tr>
      <w:tr w:rsidR="0039434B" w:rsidRPr="005E3887" w:rsidTr="0039434B">
        <w:trPr>
          <w:trHeight w:val="720"/>
        </w:trPr>
        <w:tc>
          <w:tcPr>
            <w:tcW w:w="1170" w:type="dxa"/>
          </w:tcPr>
          <w:p w:rsidR="0039434B" w:rsidRPr="005E3887" w:rsidRDefault="0039434B" w:rsidP="0039434B">
            <w:pPr>
              <w:rPr>
                <w:rFonts w:cstheme="minorHAnsi"/>
                <w:sz w:val="20"/>
                <w:szCs w:val="20"/>
              </w:rPr>
            </w:pPr>
            <w:r w:rsidRPr="005E3887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00" w:type="dxa"/>
          </w:tcPr>
          <w:p w:rsidR="0039434B" w:rsidRPr="005E3887" w:rsidRDefault="0039434B" w:rsidP="0039434B">
            <w:pPr>
              <w:rPr>
                <w:rFonts w:ascii="Elephant" w:hAnsi="Elephant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434B" w:rsidRPr="005E3887" w:rsidRDefault="0039434B" w:rsidP="0039434B">
            <w:pPr>
              <w:rPr>
                <w:rFonts w:ascii="Elephant" w:hAnsi="Elephant"/>
                <w:sz w:val="20"/>
                <w:szCs w:val="20"/>
              </w:rPr>
            </w:pPr>
          </w:p>
        </w:tc>
        <w:tc>
          <w:tcPr>
            <w:tcW w:w="990" w:type="dxa"/>
          </w:tcPr>
          <w:p w:rsidR="0039434B" w:rsidRPr="005E3887" w:rsidRDefault="0039434B" w:rsidP="0039434B">
            <w:pPr>
              <w:rPr>
                <w:rFonts w:ascii="Elephant" w:hAnsi="Elephant"/>
                <w:sz w:val="20"/>
                <w:szCs w:val="20"/>
              </w:rPr>
            </w:pPr>
          </w:p>
        </w:tc>
        <w:tc>
          <w:tcPr>
            <w:tcW w:w="1150" w:type="dxa"/>
          </w:tcPr>
          <w:p w:rsidR="0039434B" w:rsidRPr="005E3887" w:rsidRDefault="0039434B" w:rsidP="0039434B">
            <w:pPr>
              <w:rPr>
                <w:rFonts w:ascii="Elephant" w:hAnsi="Elephant"/>
                <w:sz w:val="20"/>
                <w:szCs w:val="20"/>
              </w:rPr>
            </w:pPr>
          </w:p>
        </w:tc>
      </w:tr>
    </w:tbl>
    <w:p w:rsidR="0039434B" w:rsidRDefault="0039434B" w:rsidP="006177FC">
      <w:pPr>
        <w:pStyle w:val="NoSpacing"/>
      </w:pPr>
    </w:p>
    <w:p w:rsidR="0039434B" w:rsidRPr="003D3241" w:rsidRDefault="0039434B" w:rsidP="00B8149B">
      <w:pPr>
        <w:pStyle w:val="NoSpacing"/>
        <w:jc w:val="right"/>
        <w:rPr>
          <w:b/>
          <w:sz w:val="24"/>
          <w:szCs w:val="24"/>
        </w:rPr>
      </w:pPr>
      <w:r w:rsidRPr="003D3241">
        <w:rPr>
          <w:b/>
          <w:sz w:val="24"/>
          <w:szCs w:val="24"/>
        </w:rPr>
        <w:t>Websites to use this School Year</w:t>
      </w:r>
    </w:p>
    <w:p w:rsidR="0039434B" w:rsidRPr="003D3241" w:rsidRDefault="004D2C02" w:rsidP="0039434B">
      <w:pPr>
        <w:pStyle w:val="NoSpacing"/>
        <w:numPr>
          <w:ilvl w:val="0"/>
          <w:numId w:val="5"/>
        </w:numPr>
        <w:rPr>
          <w:sz w:val="24"/>
          <w:szCs w:val="24"/>
        </w:rPr>
      </w:pPr>
      <w:hyperlink r:id="rId9" w:history="1">
        <w:r w:rsidR="0039434B" w:rsidRPr="003D3241">
          <w:rPr>
            <w:rStyle w:val="Hyperlink"/>
            <w:sz w:val="24"/>
            <w:szCs w:val="24"/>
          </w:rPr>
          <w:t>http://www.math-play.com/Factors-and-Multiples-Jeopardy/Factors-and-Multiples-Jeopardy.html</w:t>
        </w:r>
      </w:hyperlink>
    </w:p>
    <w:p w:rsidR="0039434B" w:rsidRPr="003D3241" w:rsidRDefault="004D2C02" w:rsidP="0039434B">
      <w:pPr>
        <w:pStyle w:val="NoSpacing"/>
        <w:numPr>
          <w:ilvl w:val="0"/>
          <w:numId w:val="5"/>
        </w:numPr>
        <w:rPr>
          <w:sz w:val="24"/>
          <w:szCs w:val="24"/>
        </w:rPr>
      </w:pPr>
      <w:hyperlink r:id="rId10" w:history="1">
        <w:r w:rsidR="0039434B" w:rsidRPr="003D3241">
          <w:rPr>
            <w:color w:val="0000FF" w:themeColor="hyperlink"/>
            <w:sz w:val="24"/>
            <w:szCs w:val="24"/>
          </w:rPr>
          <w:t>http://www.funbrain.com/cracker/index.html</w:t>
        </w:r>
      </w:hyperlink>
    </w:p>
    <w:p w:rsidR="0039434B" w:rsidRPr="003D3241" w:rsidRDefault="004D2C02" w:rsidP="0039434B">
      <w:pPr>
        <w:pStyle w:val="NoSpacing"/>
        <w:numPr>
          <w:ilvl w:val="0"/>
          <w:numId w:val="5"/>
        </w:numPr>
        <w:rPr>
          <w:sz w:val="24"/>
          <w:szCs w:val="24"/>
        </w:rPr>
      </w:pPr>
      <w:hyperlink r:id="rId11" w:history="1">
        <w:r w:rsidR="0039434B" w:rsidRPr="003D3241">
          <w:rPr>
            <w:color w:val="0000FF" w:themeColor="hyperlink"/>
            <w:sz w:val="24"/>
            <w:szCs w:val="24"/>
          </w:rPr>
          <w:t>www.coolmath.com</w:t>
        </w:r>
      </w:hyperlink>
    </w:p>
    <w:p w:rsidR="0039434B" w:rsidRPr="003D3241" w:rsidRDefault="004D2C02" w:rsidP="0039434B">
      <w:pPr>
        <w:pStyle w:val="NoSpacing"/>
        <w:numPr>
          <w:ilvl w:val="0"/>
          <w:numId w:val="5"/>
        </w:numPr>
        <w:rPr>
          <w:sz w:val="24"/>
          <w:szCs w:val="24"/>
        </w:rPr>
      </w:pPr>
      <w:hyperlink r:id="rId12" w:history="1">
        <w:r w:rsidR="0039434B" w:rsidRPr="003D3241">
          <w:rPr>
            <w:color w:val="0000FF" w:themeColor="hyperlink"/>
            <w:sz w:val="24"/>
            <w:szCs w:val="24"/>
          </w:rPr>
          <w:t>http://www.math-play.com/Prime/prime-and-composite-numbers.html</w:t>
        </w:r>
      </w:hyperlink>
    </w:p>
    <w:p w:rsidR="0039434B" w:rsidRPr="003D3241" w:rsidRDefault="004D2C02" w:rsidP="0039434B">
      <w:pPr>
        <w:pStyle w:val="NoSpacing"/>
        <w:numPr>
          <w:ilvl w:val="0"/>
          <w:numId w:val="5"/>
        </w:numPr>
        <w:rPr>
          <w:sz w:val="24"/>
          <w:szCs w:val="24"/>
        </w:rPr>
      </w:pPr>
      <w:hyperlink r:id="rId13" w:history="1">
        <w:r w:rsidR="0039434B" w:rsidRPr="003D3241">
          <w:rPr>
            <w:color w:val="0000FF" w:themeColor="hyperlink"/>
            <w:sz w:val="24"/>
            <w:szCs w:val="24"/>
          </w:rPr>
          <w:t>http://www.mathsisfun.com/timestable.html</w:t>
        </w:r>
      </w:hyperlink>
    </w:p>
    <w:p w:rsidR="0039434B" w:rsidRPr="006177FC" w:rsidRDefault="0039434B" w:rsidP="006177FC">
      <w:pPr>
        <w:pStyle w:val="NoSpacing"/>
      </w:pPr>
      <w:r>
        <w:br w:type="column"/>
      </w:r>
    </w:p>
    <w:p w:rsidR="003D3241" w:rsidRPr="003D3241" w:rsidRDefault="003D3241" w:rsidP="006177FC">
      <w:pPr>
        <w:pStyle w:val="ListParagraph"/>
        <w:ind w:firstLine="0"/>
        <w:jc w:val="center"/>
        <w:rPr>
          <w:rFonts w:cstheme="minorHAnsi"/>
          <w:b/>
          <w:sz w:val="24"/>
          <w:szCs w:val="24"/>
          <w:u w:val="single"/>
        </w:rPr>
      </w:pPr>
    </w:p>
    <w:p w:rsidR="00AF4452" w:rsidRPr="003D3241" w:rsidRDefault="000F3047" w:rsidP="000F3047">
      <w:pPr>
        <w:pStyle w:val="NoSpacing"/>
        <w:rPr>
          <w:rFonts w:ascii="Elephant" w:hAnsi="Elephant"/>
          <w:b/>
          <w:sz w:val="48"/>
          <w:szCs w:val="48"/>
        </w:rPr>
      </w:pPr>
      <w:r w:rsidRPr="003D3241">
        <w:rPr>
          <w:rFonts w:ascii="Elephant" w:hAnsi="Elephant"/>
          <w:b/>
          <w:sz w:val="48"/>
          <w:szCs w:val="48"/>
        </w:rPr>
        <w:t xml:space="preserve">Fifth Grade </w:t>
      </w:r>
    </w:p>
    <w:p w:rsidR="009B6D18" w:rsidRPr="003D3241" w:rsidRDefault="000F3047">
      <w:pPr>
        <w:rPr>
          <w:rFonts w:ascii="Elephant" w:hAnsi="Elephant"/>
          <w:b/>
          <w:sz w:val="48"/>
          <w:szCs w:val="48"/>
        </w:rPr>
      </w:pPr>
      <w:r w:rsidRPr="003D3241">
        <w:rPr>
          <w:rFonts w:ascii="Elephant" w:hAnsi="Elephant"/>
          <w:b/>
          <w:sz w:val="48"/>
          <w:szCs w:val="48"/>
        </w:rPr>
        <w:t xml:space="preserve">Homework Newsletter </w:t>
      </w:r>
    </w:p>
    <w:p w:rsidR="000F3047" w:rsidRDefault="000F3047">
      <w:pPr>
        <w:rPr>
          <w:rFonts w:ascii="Elephant" w:hAnsi="Elephant"/>
          <w:b/>
          <w:sz w:val="22"/>
        </w:rPr>
      </w:pPr>
    </w:p>
    <w:tbl>
      <w:tblPr>
        <w:tblStyle w:val="TableGrid"/>
        <w:tblW w:w="4860" w:type="dxa"/>
        <w:tblInd w:w="288" w:type="dxa"/>
        <w:tblLook w:val="04A0" w:firstRow="1" w:lastRow="0" w:firstColumn="1" w:lastColumn="0" w:noHBand="0" w:noVBand="1"/>
      </w:tblPr>
      <w:tblGrid>
        <w:gridCol w:w="4860"/>
      </w:tblGrid>
      <w:tr w:rsidR="000F3047" w:rsidRPr="0039434B" w:rsidTr="003D3241">
        <w:trPr>
          <w:trHeight w:val="4375"/>
        </w:trPr>
        <w:tc>
          <w:tcPr>
            <w:tcW w:w="4860" w:type="dxa"/>
          </w:tcPr>
          <w:p w:rsidR="000F3047" w:rsidRPr="0039434B" w:rsidRDefault="00257CBF">
            <w:pPr>
              <w:rPr>
                <w:rFonts w:cstheme="minorHAnsi"/>
                <w:b/>
                <w:sz w:val="22"/>
              </w:rPr>
            </w:pPr>
            <w:r w:rsidRPr="0039434B">
              <w:rPr>
                <w:rFonts w:cstheme="minorHAnsi"/>
                <w:b/>
                <w:sz w:val="22"/>
              </w:rPr>
              <w:t>My Child can:</w:t>
            </w:r>
          </w:p>
          <w:p w:rsidR="00257CBF" w:rsidRPr="0039434B" w:rsidRDefault="00257CBF">
            <w:pPr>
              <w:rPr>
                <w:rFonts w:cstheme="minorHAnsi"/>
                <w:b/>
                <w:sz w:val="22"/>
              </w:rPr>
            </w:pPr>
            <w:r w:rsidRPr="0039434B">
              <w:rPr>
                <w:rFonts w:cstheme="minorHAnsi"/>
                <w:b/>
                <w:sz w:val="22"/>
              </w:rPr>
              <w:t>Reading/Language Arts</w:t>
            </w:r>
          </w:p>
          <w:p w:rsidR="00744838" w:rsidRPr="0039434B" w:rsidRDefault="00257CBF" w:rsidP="007448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auto"/>
                <w:sz w:val="22"/>
              </w:rPr>
            </w:pPr>
            <w:r w:rsidRPr="0039434B">
              <w:rPr>
                <w:rFonts w:cstheme="minorHAnsi"/>
                <w:b/>
                <w:color w:val="auto"/>
                <w:sz w:val="22"/>
              </w:rPr>
              <w:t>Read for 30 minutes e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ach night.</w:t>
            </w:r>
          </w:p>
          <w:p w:rsidR="00744838" w:rsidRPr="0039434B" w:rsidRDefault="00BF76A1" w:rsidP="0074483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R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ead a chapter.</w:t>
            </w:r>
          </w:p>
          <w:p w:rsidR="00744838" w:rsidRPr="0039434B" w:rsidRDefault="00BF76A1" w:rsidP="0074483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Re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ad to your child. (A lot of children enjoy being read to.)</w:t>
            </w:r>
          </w:p>
          <w:p w:rsidR="00744838" w:rsidRPr="0039434B" w:rsidRDefault="00BF76A1" w:rsidP="0074483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T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ake turns reading a page or a chapter at a time</w:t>
            </w:r>
            <w:r>
              <w:rPr>
                <w:rFonts w:cstheme="minorHAnsi"/>
                <w:b/>
                <w:color w:val="auto"/>
                <w:sz w:val="22"/>
              </w:rPr>
              <w:t xml:space="preserve"> with someone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.</w:t>
            </w:r>
          </w:p>
          <w:p w:rsidR="00257CBF" w:rsidRPr="0039434B" w:rsidRDefault="0039434B" w:rsidP="0039434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auto"/>
                <w:sz w:val="22"/>
              </w:rPr>
            </w:pPr>
            <w:r w:rsidRPr="0039434B">
              <w:rPr>
                <w:rFonts w:cstheme="minorHAnsi"/>
                <w:b/>
                <w:color w:val="auto"/>
                <w:sz w:val="22"/>
              </w:rPr>
              <w:t>M</w:t>
            </w:r>
            <w:r w:rsidR="00257CBF" w:rsidRPr="0039434B">
              <w:rPr>
                <w:rFonts w:cstheme="minorHAnsi"/>
                <w:b/>
                <w:color w:val="auto"/>
                <w:sz w:val="22"/>
              </w:rPr>
              <w:t>ake predictions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 xml:space="preserve">. </w:t>
            </w:r>
          </w:p>
          <w:p w:rsidR="00744838" w:rsidRPr="0039434B" w:rsidRDefault="00BF76A1" w:rsidP="0074483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M</w:t>
            </w:r>
            <w:r w:rsidR="009B6D18">
              <w:rPr>
                <w:rFonts w:cstheme="minorHAnsi"/>
                <w:b/>
                <w:color w:val="auto"/>
                <w:sz w:val="22"/>
              </w:rPr>
              <w:t>ake predictions about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 xml:space="preserve"> what the story will be about from the title of the book.</w:t>
            </w:r>
          </w:p>
          <w:p w:rsidR="00744838" w:rsidRPr="0039434B" w:rsidRDefault="00BF76A1" w:rsidP="0074483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M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ake</w:t>
            </w:r>
            <w:r>
              <w:rPr>
                <w:rFonts w:cstheme="minorHAnsi"/>
                <w:b/>
                <w:color w:val="auto"/>
                <w:sz w:val="22"/>
              </w:rPr>
              <w:t xml:space="preserve"> predictions about what will</w:t>
            </w:r>
          </w:p>
          <w:p w:rsidR="00744838" w:rsidRPr="0039434B" w:rsidRDefault="00744838" w:rsidP="00744838">
            <w:pPr>
              <w:pStyle w:val="ListParagraph"/>
              <w:ind w:left="1440" w:firstLine="0"/>
              <w:rPr>
                <w:rFonts w:cstheme="minorHAnsi"/>
                <w:b/>
                <w:color w:val="auto"/>
                <w:sz w:val="22"/>
              </w:rPr>
            </w:pPr>
            <w:proofErr w:type="gramStart"/>
            <w:r w:rsidRPr="0039434B">
              <w:rPr>
                <w:rFonts w:cstheme="minorHAnsi"/>
                <w:b/>
                <w:color w:val="auto"/>
                <w:sz w:val="22"/>
              </w:rPr>
              <w:t>happen</w:t>
            </w:r>
            <w:proofErr w:type="gramEnd"/>
            <w:r w:rsidRPr="0039434B">
              <w:rPr>
                <w:rFonts w:cstheme="minorHAnsi"/>
                <w:b/>
                <w:color w:val="auto"/>
                <w:sz w:val="22"/>
              </w:rPr>
              <w:t xml:space="preserve"> in the next chapter of the book.</w:t>
            </w:r>
          </w:p>
          <w:p w:rsidR="00257CBF" w:rsidRPr="0039434B" w:rsidRDefault="00257CBF" w:rsidP="00257CB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auto"/>
                <w:sz w:val="22"/>
              </w:rPr>
            </w:pPr>
            <w:r w:rsidRPr="0039434B">
              <w:rPr>
                <w:rFonts w:cstheme="minorHAnsi"/>
                <w:b/>
                <w:color w:val="auto"/>
                <w:sz w:val="22"/>
              </w:rPr>
              <w:t>Summarize the story.</w:t>
            </w:r>
          </w:p>
          <w:p w:rsidR="00744838" w:rsidRPr="0039434B" w:rsidRDefault="00BF76A1" w:rsidP="0074483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T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ell you about the</w:t>
            </w:r>
            <w:r w:rsidR="005E3887" w:rsidRPr="0039434B">
              <w:rPr>
                <w:rFonts w:cstheme="minorHAnsi"/>
                <w:b/>
                <w:color w:val="auto"/>
                <w:sz w:val="22"/>
              </w:rPr>
              <w:t xml:space="preserve"> </w:t>
            </w:r>
            <w:r w:rsidR="00744838" w:rsidRPr="0039434B">
              <w:rPr>
                <w:rFonts w:cstheme="minorHAnsi"/>
                <w:b/>
                <w:color w:val="auto"/>
                <w:sz w:val="22"/>
              </w:rPr>
              <w:t>chapter in their own words.</w:t>
            </w:r>
          </w:p>
          <w:p w:rsidR="005E3887" w:rsidRPr="0039434B" w:rsidRDefault="00BF76A1" w:rsidP="0074483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T</w:t>
            </w:r>
            <w:r w:rsidR="005E3887" w:rsidRPr="0039434B">
              <w:rPr>
                <w:rFonts w:cstheme="minorHAnsi"/>
                <w:b/>
                <w:color w:val="auto"/>
                <w:sz w:val="22"/>
              </w:rPr>
              <w:t xml:space="preserve">ell you about the book in </w:t>
            </w:r>
            <w:proofErr w:type="gramStart"/>
            <w:r w:rsidR="005E3887" w:rsidRPr="0039434B">
              <w:rPr>
                <w:rFonts w:cstheme="minorHAnsi"/>
                <w:b/>
                <w:color w:val="auto"/>
                <w:sz w:val="22"/>
              </w:rPr>
              <w:t>their own</w:t>
            </w:r>
            <w:proofErr w:type="gramEnd"/>
            <w:r w:rsidR="005E3887" w:rsidRPr="0039434B">
              <w:rPr>
                <w:rFonts w:cstheme="minorHAnsi"/>
                <w:b/>
                <w:color w:val="auto"/>
                <w:sz w:val="22"/>
              </w:rPr>
              <w:t xml:space="preserve"> words.</w:t>
            </w:r>
          </w:p>
          <w:p w:rsidR="00257CBF" w:rsidRPr="0039434B" w:rsidRDefault="00CB76EE" w:rsidP="00257CB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color w:val="auto"/>
                <w:sz w:val="22"/>
              </w:rPr>
            </w:pPr>
            <w:r w:rsidRPr="0039434B">
              <w:rPr>
                <w:rFonts w:cstheme="minorHAnsi"/>
                <w:b/>
                <w:color w:val="auto"/>
                <w:sz w:val="22"/>
              </w:rPr>
              <w:t>Recreate the ending of a</w:t>
            </w:r>
            <w:r w:rsidR="00257CBF" w:rsidRPr="0039434B">
              <w:rPr>
                <w:rFonts w:cstheme="minorHAnsi"/>
                <w:b/>
                <w:color w:val="auto"/>
                <w:sz w:val="22"/>
              </w:rPr>
              <w:t xml:space="preserve"> story.</w:t>
            </w:r>
          </w:p>
          <w:p w:rsidR="005E3887" w:rsidRPr="0039434B" w:rsidRDefault="00BF76A1" w:rsidP="00854029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>C</w:t>
            </w:r>
            <w:r w:rsidR="005E3887" w:rsidRPr="0039434B">
              <w:rPr>
                <w:rFonts w:cstheme="minorHAnsi"/>
                <w:b/>
                <w:color w:val="auto"/>
                <w:sz w:val="22"/>
              </w:rPr>
              <w:t>hange the ending of the story.</w:t>
            </w:r>
          </w:p>
          <w:p w:rsidR="00854029" w:rsidRPr="0039434B" w:rsidRDefault="00257CBF" w:rsidP="005E3887">
            <w:pPr>
              <w:rPr>
                <w:rFonts w:cstheme="minorHAnsi"/>
                <w:b/>
                <w:sz w:val="22"/>
              </w:rPr>
            </w:pPr>
            <w:r w:rsidRPr="0039434B">
              <w:rPr>
                <w:rFonts w:cstheme="minorHAnsi"/>
                <w:b/>
                <w:sz w:val="22"/>
              </w:rPr>
              <w:t>Math</w:t>
            </w:r>
          </w:p>
          <w:p w:rsidR="00257CBF" w:rsidRPr="0039434B" w:rsidRDefault="00B612BC" w:rsidP="008D22E3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Cook with you </w:t>
            </w:r>
            <w:r w:rsidR="00257CBF" w:rsidRPr="0039434B">
              <w:rPr>
                <w:b/>
              </w:rPr>
              <w:t xml:space="preserve">and review the different measurement </w:t>
            </w:r>
            <w:r w:rsidR="008D22E3" w:rsidRPr="0039434B">
              <w:rPr>
                <w:b/>
              </w:rPr>
              <w:t>tools</w:t>
            </w:r>
            <w:r w:rsidR="004B3BAA" w:rsidRPr="0039434B">
              <w:rPr>
                <w:b/>
              </w:rPr>
              <w:t>.</w:t>
            </w:r>
          </w:p>
          <w:p w:rsidR="00257CBF" w:rsidRPr="0039434B" w:rsidRDefault="00257CBF" w:rsidP="00257C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color w:val="auto"/>
                <w:sz w:val="22"/>
              </w:rPr>
            </w:pPr>
            <w:r w:rsidRPr="0039434B">
              <w:rPr>
                <w:rFonts w:cstheme="minorHAnsi"/>
                <w:b/>
                <w:color w:val="auto"/>
                <w:sz w:val="22"/>
              </w:rPr>
              <w:t>R</w:t>
            </w:r>
            <w:r w:rsidR="00223FBA" w:rsidRPr="0039434B">
              <w:rPr>
                <w:rFonts w:cstheme="minorHAnsi"/>
                <w:b/>
                <w:color w:val="auto"/>
                <w:sz w:val="22"/>
              </w:rPr>
              <w:t xml:space="preserve">ead a recipe </w:t>
            </w:r>
            <w:r w:rsidRPr="0039434B">
              <w:rPr>
                <w:rFonts w:cstheme="minorHAnsi"/>
                <w:b/>
                <w:color w:val="auto"/>
                <w:sz w:val="22"/>
              </w:rPr>
              <w:t>and increase the serving size.</w:t>
            </w:r>
          </w:p>
          <w:p w:rsidR="00257CBF" w:rsidRPr="0039434B" w:rsidRDefault="0039434B" w:rsidP="00223FB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color w:val="auto"/>
                <w:sz w:val="22"/>
              </w:rPr>
            </w:pPr>
            <w:r>
              <w:rPr>
                <w:rFonts w:cstheme="minorHAnsi"/>
                <w:b/>
                <w:color w:val="auto"/>
                <w:sz w:val="22"/>
              </w:rPr>
              <w:t xml:space="preserve">Figure out the amount of money </w:t>
            </w:r>
            <w:r w:rsidRPr="0039434B">
              <w:rPr>
                <w:rFonts w:cstheme="minorHAnsi"/>
                <w:b/>
                <w:color w:val="auto"/>
                <w:sz w:val="22"/>
              </w:rPr>
              <w:t>it</w:t>
            </w:r>
            <w:r w:rsidR="00223FBA" w:rsidRPr="0039434B">
              <w:rPr>
                <w:rFonts w:cstheme="minorHAnsi"/>
                <w:b/>
                <w:color w:val="auto"/>
                <w:sz w:val="22"/>
              </w:rPr>
              <w:t xml:space="preserve"> will take to buy something</w:t>
            </w:r>
            <w:r>
              <w:rPr>
                <w:rFonts w:cstheme="minorHAnsi"/>
                <w:b/>
                <w:color w:val="auto"/>
                <w:sz w:val="22"/>
              </w:rPr>
              <w:t>,</w:t>
            </w:r>
            <w:r w:rsidR="00223FBA" w:rsidRPr="0039434B">
              <w:rPr>
                <w:rFonts w:cstheme="minorHAnsi"/>
                <w:b/>
                <w:color w:val="auto"/>
                <w:sz w:val="22"/>
              </w:rPr>
              <w:t xml:space="preserve"> including the taxes. </w:t>
            </w:r>
            <w:r w:rsidR="00257CBF" w:rsidRPr="0039434B">
              <w:rPr>
                <w:rFonts w:cstheme="minorHAnsi"/>
                <w:b/>
                <w:color w:val="auto"/>
                <w:sz w:val="22"/>
              </w:rPr>
              <w:t xml:space="preserve"> </w:t>
            </w:r>
          </w:p>
        </w:tc>
      </w:tr>
    </w:tbl>
    <w:p w:rsidR="00223FBA" w:rsidRPr="0039434B" w:rsidRDefault="00223FBA">
      <w:pPr>
        <w:rPr>
          <w:rFonts w:ascii="Elephant" w:hAnsi="Elephant"/>
          <w:sz w:val="36"/>
          <w:szCs w:val="36"/>
        </w:rPr>
      </w:pPr>
    </w:p>
    <w:p w:rsidR="000F3047" w:rsidRPr="000F3047" w:rsidRDefault="000F3047">
      <w:pPr>
        <w:rPr>
          <w:rFonts w:ascii="Elephant" w:hAnsi="Elephant"/>
          <w:sz w:val="72"/>
          <w:szCs w:val="72"/>
        </w:rPr>
      </w:pPr>
    </w:p>
    <w:p w:rsidR="000F3047" w:rsidRPr="000F3047" w:rsidRDefault="000F3047">
      <w:pPr>
        <w:rPr>
          <w:rFonts w:ascii="Elephant" w:hAnsi="Elephant"/>
          <w:sz w:val="72"/>
          <w:szCs w:val="72"/>
        </w:rPr>
      </w:pPr>
    </w:p>
    <w:sectPr w:rsidR="000F3047" w:rsidRPr="000F3047" w:rsidSect="003D324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349"/>
    <w:multiLevelType w:val="hybridMultilevel"/>
    <w:tmpl w:val="CC6A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1FC9"/>
    <w:multiLevelType w:val="hybridMultilevel"/>
    <w:tmpl w:val="14E4EE4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0C5C5C03"/>
    <w:multiLevelType w:val="hybridMultilevel"/>
    <w:tmpl w:val="41AAA1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574E22"/>
    <w:multiLevelType w:val="hybridMultilevel"/>
    <w:tmpl w:val="49AA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2328"/>
    <w:multiLevelType w:val="hybridMultilevel"/>
    <w:tmpl w:val="F70E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1025F"/>
    <w:multiLevelType w:val="hybridMultilevel"/>
    <w:tmpl w:val="63760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817E2"/>
    <w:multiLevelType w:val="hybridMultilevel"/>
    <w:tmpl w:val="7E702D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731BE2"/>
    <w:multiLevelType w:val="hybridMultilevel"/>
    <w:tmpl w:val="AE1AB0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F1768BE"/>
    <w:multiLevelType w:val="hybridMultilevel"/>
    <w:tmpl w:val="09902E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F504D1F"/>
    <w:multiLevelType w:val="hybridMultilevel"/>
    <w:tmpl w:val="08226C2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52"/>
    <w:rsid w:val="0002175F"/>
    <w:rsid w:val="000F3047"/>
    <w:rsid w:val="00223FBA"/>
    <w:rsid w:val="00257CBF"/>
    <w:rsid w:val="0039434B"/>
    <w:rsid w:val="003D3241"/>
    <w:rsid w:val="004B3BAA"/>
    <w:rsid w:val="004D2C02"/>
    <w:rsid w:val="00572602"/>
    <w:rsid w:val="005E3887"/>
    <w:rsid w:val="006177FC"/>
    <w:rsid w:val="006C6660"/>
    <w:rsid w:val="00744838"/>
    <w:rsid w:val="008412FD"/>
    <w:rsid w:val="00854029"/>
    <w:rsid w:val="008D22E3"/>
    <w:rsid w:val="009B6D18"/>
    <w:rsid w:val="00A66ECB"/>
    <w:rsid w:val="00A9009B"/>
    <w:rsid w:val="00AF4452"/>
    <w:rsid w:val="00B35E2B"/>
    <w:rsid w:val="00B612BC"/>
    <w:rsid w:val="00B8149B"/>
    <w:rsid w:val="00BF76A1"/>
    <w:rsid w:val="00CB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47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04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04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04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04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0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0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0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0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0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5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F304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304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04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04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04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047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04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04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04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04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304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0F304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304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04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0F304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0F3047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0F3047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F3047"/>
  </w:style>
  <w:style w:type="paragraph" w:styleId="ListParagraph">
    <w:name w:val="List Paragraph"/>
    <w:basedOn w:val="Normal"/>
    <w:uiPriority w:val="34"/>
    <w:qFormat/>
    <w:rsid w:val="000F3047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0F304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0F304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04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04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0F3047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F304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3047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F3047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3047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3047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0F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77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47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04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04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04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04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0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04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04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04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0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52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F304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304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047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04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04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047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04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04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04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04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304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0F304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304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04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0F304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0F3047"/>
    <w:rPr>
      <w:b w:val="0"/>
      <w:bCs/>
      <w:i/>
      <w:color w:val="1F497D" w:themeColor="text2"/>
    </w:rPr>
  </w:style>
  <w:style w:type="character" w:styleId="Emphasis">
    <w:name w:val="Emphasis"/>
    <w:basedOn w:val="DefaultParagraphFont"/>
    <w:uiPriority w:val="20"/>
    <w:qFormat/>
    <w:rsid w:val="000F3047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F3047"/>
  </w:style>
  <w:style w:type="paragraph" w:styleId="ListParagraph">
    <w:name w:val="List Paragraph"/>
    <w:basedOn w:val="Normal"/>
    <w:uiPriority w:val="34"/>
    <w:qFormat/>
    <w:rsid w:val="000F3047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0F304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0F304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04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04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0F3047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0F304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F3047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0F3047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F3047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3047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0F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177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thsisfun.com/timestabl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m/url?sa=i&amp;rct=j&amp;q=star+clip+art+images&amp;source=images&amp;cd=&amp;cad=rja&amp;docid=RiD8B2onsZlgmM&amp;tbnid=ltgh4JH2ppyBUM:&amp;ved=0CAUQjRw&amp;url=http://www.illustrationsof.com/94402-royalty-free-star-clipart-illustration&amp;ei=szz5UcjbBLLI4AON84HAAg&amp;bvm=bv.49967636,d.dmg&amp;psig=AFQjCNH20Op9j0vny1JcYNYsystjVNu08g&amp;ust=1375374774010408" TargetMode="External"/><Relationship Id="rId12" Type="http://schemas.openxmlformats.org/officeDocument/2006/relationships/hyperlink" Target="http://www.math-play.com/Prime/prime-and-composite-number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olmath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unbrain.com/cracker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th-play.com/Factors-and-Multiples-Jeopardy/Factors-and-Multiples-Jeopard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1F0AF-D6E6-41A3-A220-F62F1265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2013-08-27T18:38:00Z</cp:lastPrinted>
  <dcterms:created xsi:type="dcterms:W3CDTF">2013-09-05T19:05:00Z</dcterms:created>
  <dcterms:modified xsi:type="dcterms:W3CDTF">2013-09-10T15:02:00Z</dcterms:modified>
</cp:coreProperties>
</file>