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9.05639648437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English Department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Students must take and complete 4 English credits to graduate.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center"/>
        <w:rPr>
          <w:rFonts w:ascii="Calibri" w:cs="Calibri" w:eastAsia="Calibri" w:hAnsi="Calibri"/>
          <w:sz w:val="28.079999923706055"/>
          <w:szCs w:val="28.079999923706055"/>
        </w:rPr>
      </w:pPr>
      <w:hyperlink r:id="rId6">
        <w:r w:rsidDel="00000000" w:rsidR="00000000" w:rsidRPr="00000000">
          <w:rPr>
            <w:rFonts w:ascii="Calibri" w:cs="Calibri" w:eastAsia="Calibri" w:hAnsi="Calibri"/>
            <w:color w:val="1155cc"/>
            <w:sz w:val="28.079999923706055"/>
            <w:szCs w:val="28.079999923706055"/>
            <w:u w:val="single"/>
            <w:rtl w:val="0"/>
          </w:rPr>
          <w:t xml:space="preserve">HIGH SCHOOL COURSE BULLETIN</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left"/>
        <w:rPr>
          <w:rFonts w:ascii="Calibri" w:cs="Calibri" w:eastAsia="Calibri" w:hAnsi="Calibri"/>
          <w:sz w:val="28.079999923706055"/>
          <w:szCs w:val="28.079999923706055"/>
        </w:rPr>
      </w:pPr>
      <w:r w:rsidDel="00000000" w:rsidR="00000000" w:rsidRPr="00000000">
        <w:rPr>
          <w:rtl w:val="0"/>
        </w:rPr>
      </w:r>
    </w:p>
    <w:tbl>
      <w:tblPr>
        <w:tblStyle w:val="Table1"/>
        <w:tblW w:w="10981.99947357177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47302246"/>
        <w:gridCol w:w="811.199951171875"/>
        <w:gridCol w:w="8190.399475097656"/>
        <w:tblGridChange w:id="0">
          <w:tblGrid>
            <w:gridCol w:w="1980.400047302246"/>
            <w:gridCol w:w="811.199951171875"/>
            <w:gridCol w:w="8190.399475097656"/>
          </w:tblGrid>
        </w:tblGridChange>
      </w:tblGrid>
      <w:tr>
        <w:trPr>
          <w:cantSplit w:val="0"/>
          <w:trHeight w:val="56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322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English 9 A/B</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rtl w:val="0"/>
              </w:rPr>
              <w:t xml:space="preserve">ENG2001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3154525756836" w:lineRule="auto"/>
              <w:ind w:left="113.58734130859375" w:right="74.38232421875" w:firstLine="13.545532226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During the first semester, the writing process is emphasized with assignments complementing the  study of literature. English 9, Honors lays the foundation for the detailed analysis and thoughtful  argumentation that will be expected of students throughout their high school careers. In Writing  and Language 9A, students explore and develop their voices as writers. Approaching literature as  apprentice writers, they examine models such as short stories, essays, and novels to expose the  choices a writer makes and the effects arising from those choices. They learn to emulate those  effects in their own work and practice reflection, revision, and rewriting. In Literature and  Language 9B, students hone their critical reading skills by studying texts closely. In the second  semester, the focus shifts to the study of literature, which includes narrative and lyric poetry;  world mythology; novels; and Greek, Shakespearean, and modern drama. Students examine the  connection between the classical tradition and modern thought... Through careful reading,  students search for understanding and learn to understand diverse interpretations of experiences  that arise out of a wide variety of perspectives.</w:t>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4.93154525756836" w:lineRule="auto"/>
              <w:ind w:left="113.58734130859375" w:right="74.38232421875" w:firstLine="13.5455322265625"/>
              <w:jc w:val="left"/>
              <w:rPr>
                <w:rFonts w:ascii="Calibri" w:cs="Calibri" w:eastAsia="Calibri" w:hAnsi="Calibri"/>
                <w:b w:val="1"/>
                <w:sz w:val="24"/>
                <w:szCs w:val="24"/>
              </w:rPr>
            </w:pPr>
            <w:hyperlink r:id="rId7">
              <w:r w:rsidDel="00000000" w:rsidR="00000000" w:rsidRPr="00000000">
                <w:rPr>
                  <w:rFonts w:ascii="Calibri" w:cs="Calibri" w:eastAsia="Calibri" w:hAnsi="Calibri"/>
                  <w:b w:val="1"/>
                  <w:color w:val="0000ff"/>
                  <w:sz w:val="24"/>
                  <w:szCs w:val="24"/>
                  <w:rtl w:val="0"/>
                </w:rPr>
                <w:t xml:space="preserve">Instructional Guide</w:t>
              </w:r>
            </w:hyperlink>
            <w:r w:rsidDel="00000000" w:rsidR="00000000" w:rsidRPr="00000000">
              <w:rPr>
                <w:rtl w:val="0"/>
              </w:rPr>
            </w:r>
          </w:p>
        </w:tc>
      </w:tr>
      <w:tr>
        <w:trPr>
          <w:cantSplit w:val="0"/>
          <w:trHeight w:val="20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English 10 A/B</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ENG2003 A/B</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Hons. English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13.58734130859375" w:right="218.773193359375" w:firstLine="13.545532226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Between Writers and Readers: Giving Voice to Ideas focuses on specific genres to help students  understand how authors' perceptions of the world drive them to convey their understanding of  the human experience. Composition and speech assignments focus on classic and contemporary</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American and world literature, and the structure of the IB higher-level oral and IB/AP written  assignments. The theme of the universality of humanity provides a framework for an  interdisciplinary focus. Students are introduced to literary criticism as they complete a personal  study of an author... Students compose in different modes for different purposes, with  opportunities to practice composing in the genres they study.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13.58734130859375" w:right="218.773193359375" w:firstLine="13.5455322265625"/>
              <w:jc w:val="both"/>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48087692260742" w:lineRule="auto"/>
              <w:ind w:left="113.58734130859375" w:right="218.773193359375" w:firstLine="13.5455322265625"/>
              <w:jc w:val="both"/>
              <w:rPr>
                <w:rFonts w:ascii="Calibri" w:cs="Calibri" w:eastAsia="Calibri" w:hAnsi="Calibri"/>
                <w:b w:val="1"/>
                <w:color w:val="0000ff"/>
                <w:sz w:val="24"/>
                <w:szCs w:val="24"/>
              </w:rPr>
            </w:pPr>
            <w:hyperlink r:id="rId8">
              <w:r w:rsidDel="00000000" w:rsidR="00000000" w:rsidRPr="00000000">
                <w:rPr>
                  <w:rFonts w:ascii="Calibri" w:cs="Calibri" w:eastAsia="Calibri" w:hAnsi="Calibri"/>
                  <w:b w:val="1"/>
                  <w:color w:val="0000ff"/>
                  <w:sz w:val="24"/>
                  <w:szCs w:val="24"/>
                  <w:rtl w:val="0"/>
                </w:rPr>
                <w:t xml:space="preserve">Instructional Guide</w:t>
              </w:r>
            </w:hyperlink>
            <w:r w:rsidDel="00000000" w:rsidR="00000000" w:rsidRPr="00000000">
              <w:rPr>
                <w:rtl w:val="0"/>
              </w:rPr>
            </w:r>
          </w:p>
        </w:tc>
      </w:tr>
      <w:tr>
        <w:trPr>
          <w:cantSplit w:val="0"/>
          <w:trHeight w:val="230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English 11 A/B</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rtl w:val="0"/>
              </w:rPr>
              <w:t xml:space="preserve">ENG2005 A/B</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65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Hons. English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304710388184" w:lineRule="auto"/>
              <w:ind w:left="119.16473388671875" w:right="130.325927734375" w:firstLine="7.9681396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Inquiry into the American Experience encourages both teacher and student autonomy in order to  provide for the kind of creative, authentic, and deep teaching and learning necessary to prepare  all students for college and careers. The word inquiry in the course title emphasizes the search to  make meaning, and the subject of that inquiry is the multitude of different ways that individuals  experience life in this country. Teachers develop units based on broad themes and open-ended  questions, engaging students with complex texts, ideas, and writing assignments. Throughout the  course, teachers also encourage students to choose texts from diverse perspectives and time  periods, research issues that interest them, and present their ideas in a variety of analytical and  creative formats.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304710388184" w:lineRule="auto"/>
              <w:ind w:left="119.16473388671875" w:right="130.325927734375" w:firstLine="7.9681396484375"/>
              <w:jc w:val="both"/>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5.13304710388184" w:lineRule="auto"/>
              <w:ind w:left="119.16473388671875" w:right="130.325927734375" w:firstLine="7.9681396484375"/>
              <w:jc w:val="left"/>
              <w:rPr>
                <w:b w:val="1"/>
                <w:color w:val="0000ff"/>
                <w:sz w:val="24"/>
                <w:szCs w:val="24"/>
              </w:rPr>
            </w:pPr>
            <w:hyperlink r:id="rId9">
              <w:r w:rsidDel="00000000" w:rsidR="00000000" w:rsidRPr="00000000">
                <w:rPr>
                  <w:b w:val="1"/>
                  <w:color w:val="0000ff"/>
                  <w:sz w:val="24"/>
                  <w:szCs w:val="24"/>
                  <w:rtl w:val="0"/>
                </w:rPr>
                <w:t xml:space="preserve"> </w:t>
              </w:r>
            </w:hyperlink>
            <w:hyperlink r:id="rId10">
              <w:r w:rsidDel="00000000" w:rsidR="00000000" w:rsidRPr="00000000">
                <w:rPr>
                  <w:rFonts w:ascii="Calibri" w:cs="Calibri" w:eastAsia="Calibri" w:hAnsi="Calibri"/>
                  <w:b w:val="1"/>
                  <w:color w:val="0000ff"/>
                  <w:sz w:val="24"/>
                  <w:szCs w:val="24"/>
                  <w:rtl w:val="0"/>
                </w:rPr>
                <w:t xml:space="preserve">Instructional Guide</w:t>
              </w:r>
            </w:hyperlink>
            <w:r w:rsidDel="00000000" w:rsidR="00000000" w:rsidRPr="00000000">
              <w:rPr>
                <w:rtl w:val="0"/>
              </w:rPr>
            </w:r>
          </w:p>
        </w:tc>
      </w:tr>
      <w:tr>
        <w:trPr>
          <w:cantSplit w:val="0"/>
          <w:trHeight w:val="1622.40081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English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Language and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Composition A/B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rtl w:val="0"/>
              </w:rPr>
              <w:t xml:space="preserve">ENG2031 A/B</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Hons. English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77893066406" w:lineRule="auto"/>
              <w:ind w:left="115.5792236328125" w:right="95.06591796875" w:hanging="3.784790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for motivated students with a command of standard English and a lively  interest in the power and versatility of language. Students read complex prose written in a variety  of periods, disciplines, and rhetorical contexts and write for a range of purposes to express ideas  with clarity and precision. Students are strongly encouraged to take the AP examination at the  end of the course.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92919921875" w:line="240" w:lineRule="auto"/>
              <w:ind w:left="115.579223632812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92919921875" w:line="240" w:lineRule="auto"/>
              <w:ind w:left="115.579223632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92919921875" w:line="240" w:lineRule="auto"/>
              <w:ind w:left="115.579223632812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8.11492919921875" w:line="240" w:lineRule="auto"/>
              <w:ind w:left="115.5792236328125" w:right="0" w:firstLine="0"/>
              <w:jc w:val="left"/>
              <w:rPr>
                <w:rFonts w:ascii="Calibri" w:cs="Calibri" w:eastAsia="Calibri" w:hAnsi="Calibri"/>
                <w:b w:val="1"/>
                <w:sz w:val="20"/>
                <w:szCs w:val="20"/>
              </w:rPr>
            </w:pPr>
            <w:hyperlink r:id="rId11">
              <w:r w:rsidDel="00000000" w:rsidR="00000000" w:rsidRPr="00000000">
                <w:rPr>
                  <w:rFonts w:ascii="Calibri" w:cs="Calibri" w:eastAsia="Calibri" w:hAnsi="Calibri"/>
                  <w:b w:val="1"/>
                  <w:color w:val="0000ff"/>
                  <w:sz w:val="24"/>
                  <w:szCs w:val="24"/>
                  <w:rtl w:val="0"/>
                </w:rPr>
                <w:t xml:space="preserve">AP English Language and Composition</w:t>
              </w:r>
            </w:hyperlink>
            <w:r w:rsidDel="00000000" w:rsidR="00000000" w:rsidRPr="00000000">
              <w:rPr>
                <w:rtl w:val="0"/>
              </w:rPr>
            </w:r>
          </w:p>
        </w:tc>
      </w:tr>
      <w:tr>
        <w:trPr>
          <w:cantSplit w:val="0"/>
          <w:trHeight w:val="147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English Lang &amp;  Lit 1 A/B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rPr>
            </w:pPr>
            <w:r w:rsidDel="00000000" w:rsidR="00000000" w:rsidRPr="00000000">
              <w:rPr>
                <w:rFonts w:ascii="Calibri" w:cs="Calibri" w:eastAsia="Calibri" w:hAnsi="Calibri"/>
                <w:rtl w:val="0"/>
              </w:rPr>
              <w:t xml:space="preserve">ENG2045 A/B</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62231445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Hons. English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301124572754" w:lineRule="auto"/>
              <w:ind w:left="111.79443359375" w:right="171.558837890625" w:hanging="2.191162109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first year of a required two-year sequence includes in-depth analysis of both literary and  nonliterary texts. One of three papers for the external assessment is written, and one of two oral  assessments is completed for a portion of the IB score. All work is designed to prepare students  for both the oral and written portions of the higher-level IB English Language and Literature  exam.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301124572754" w:lineRule="auto"/>
              <w:ind w:left="111.79443359375" w:right="171.558837890625" w:hanging="2.191162109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1123046875" w:line="240" w:lineRule="auto"/>
              <w:ind w:left="0"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1123046875" w:line="240" w:lineRule="auto"/>
              <w:ind w:left="0"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38">
            <w:pPr>
              <w:widowControl w:val="0"/>
              <w:shd w:fill="ffffff" w:val="clear"/>
              <w:spacing w:line="240" w:lineRule="auto"/>
              <w:rPr>
                <w:rFonts w:ascii="Calibri" w:cs="Calibri" w:eastAsia="Calibri" w:hAnsi="Calibri"/>
                <w:i w:val="1"/>
                <w:color w:val="201f1e"/>
              </w:rPr>
            </w:pPr>
            <w:r w:rsidDel="00000000" w:rsidR="00000000" w:rsidRPr="00000000">
              <w:rPr>
                <w:rFonts w:ascii="Calibri" w:cs="Calibri" w:eastAsia="Calibri" w:hAnsi="Calibri"/>
                <w:i w:val="1"/>
                <w:color w:val="201f1e"/>
                <w:rtl w:val="0"/>
              </w:rPr>
              <w:t xml:space="preserve">An IB course student may select this course  - see</w:t>
            </w:r>
            <w:hyperlink r:id="rId12">
              <w:r w:rsidDel="00000000" w:rsidR="00000000" w:rsidRPr="00000000">
                <w:rPr>
                  <w:rFonts w:ascii="Calibri" w:cs="Calibri" w:eastAsia="Calibri" w:hAnsi="Calibri"/>
                  <w:i w:val="1"/>
                  <w:color w:val="1155cc"/>
                  <w:u w:val="single"/>
                  <w:rtl w:val="0"/>
                </w:rPr>
                <w:t xml:space="preserve"> IB Program Document for more information</w:t>
              </w:r>
            </w:hyperlink>
            <w:r w:rsidDel="00000000" w:rsidR="00000000" w:rsidRPr="00000000">
              <w:rPr>
                <w:rFonts w:ascii="Calibri" w:cs="Calibri" w:eastAsia="Calibri" w:hAnsi="Calibri"/>
                <w:i w:val="1"/>
                <w:color w:val="201f1e"/>
                <w:rtl w:val="0"/>
              </w:rPr>
              <w:t xml:space="preserve">  - </w:t>
            </w:r>
            <w:r w:rsidDel="00000000" w:rsidR="00000000" w:rsidRPr="00000000">
              <w:rPr>
                <w:rFonts w:ascii="Calibri" w:cs="Calibri" w:eastAsia="Calibri" w:hAnsi="Calibri"/>
                <w:b w:val="1"/>
                <w:u w:val="single"/>
                <w:rtl w:val="0"/>
              </w:rPr>
              <w:t xml:space="preserve">Option C IB Course Student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1123046875" w:line="240" w:lineRule="auto"/>
              <w:ind w:left="0" w:right="0" w:firstLine="0"/>
              <w:jc w:val="left"/>
              <w:rPr>
                <w:rFonts w:ascii="Calibri" w:cs="Calibri" w:eastAsia="Calibri" w:hAnsi="Calibri"/>
                <w:b w:val="1"/>
                <w:i w:val="1"/>
                <w:sz w:val="19.920000076293945"/>
                <w:szCs w:val="19.920000076293945"/>
              </w:rPr>
            </w:pPr>
            <w:r w:rsidDel="00000000" w:rsidR="00000000" w:rsidRPr="00000000">
              <w:rPr>
                <w:rtl w:val="0"/>
              </w:rPr>
            </w:r>
          </w:p>
        </w:tc>
      </w:tr>
      <w:tr>
        <w:trPr>
          <w:cantSplit w:val="0"/>
          <w:trHeight w:val="1473.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English 12 A/B</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ENG2007 A/B</w:t>
            </w:r>
          </w:p>
          <w:p w:rsidR="00000000" w:rsidDel="00000000" w:rsidP="00000000" w:rsidRDefault="00000000" w:rsidRPr="00000000" w14:paraId="0000003D">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English  </w:t>
            </w:r>
          </w:p>
          <w:p w:rsidR="00000000" w:rsidDel="00000000" w:rsidP="00000000" w:rsidRDefault="00000000" w:rsidRPr="00000000" w14:paraId="0000003F">
            <w:pPr>
              <w:widowControl w:val="0"/>
              <w:spacing w:before="8.72558593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Language and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sz w:val="22.079999923706055"/>
                <w:szCs w:val="22.079999923706055"/>
                <w:rtl w:val="0"/>
              </w:rPr>
              <w:t xml:space="preserve">Composition A/B (Seniors)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ENG2031 10  A/B</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64965820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 English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70059967041" w:lineRule="auto"/>
              <w:ind w:left="118.36822509765625" w:right="115.384521484375" w:firstLine="0.79650878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Global Perspectives in a Changing World encourages students to consider multiple and complex  points of view on universal themes and global issues. Students continue to develop skills for using  language to understand a world that is changing in terms of how information is produced and  shared. The four thematic units of the course focus on world literature, both classic and  contemporary, challenging students to study texts from different genres and to discuss why  literature continues to matter.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70059967041" w:lineRule="auto"/>
              <w:ind w:left="118.36822509765625" w:right="115.384521484375" w:firstLine="0.7965087890625"/>
              <w:jc w:val="both"/>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5.1870059967041" w:lineRule="auto"/>
              <w:ind w:left="118.36822509765625" w:right="115.384521484375" w:firstLine="0.7965087890625"/>
              <w:jc w:val="left"/>
              <w:rPr>
                <w:b w:val="1"/>
                <w:color w:val="0000ff"/>
              </w:rPr>
            </w:pPr>
            <w:hyperlink r:id="rId13">
              <w:r w:rsidDel="00000000" w:rsidR="00000000" w:rsidRPr="00000000">
                <w:rPr>
                  <w:rFonts w:ascii="Calibri" w:cs="Calibri" w:eastAsia="Calibri" w:hAnsi="Calibri"/>
                  <w:b w:val="1"/>
                  <w:color w:val="0000ff"/>
                  <w:sz w:val="24"/>
                  <w:szCs w:val="24"/>
                  <w:rtl w:val="0"/>
                </w:rPr>
                <w:t xml:space="preserve">Instructional Guide</w:t>
              </w:r>
            </w:hyperlink>
            <w:r w:rsidDel="00000000" w:rsidR="00000000" w:rsidRPr="00000000">
              <w:rPr>
                <w:b w:val="1"/>
                <w:color w:val="0000ff"/>
                <w:sz w:val="24"/>
                <w:szCs w:val="24"/>
                <w:u w:val="single"/>
                <w:rtl w:val="0"/>
              </w:rPr>
              <w:t xml:space="preserve"> </w:t>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81.99947357177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47302246"/>
        <w:gridCol w:w="811.199951171875"/>
        <w:gridCol w:w="8190.399475097656"/>
        <w:tblGridChange w:id="0">
          <w:tblGrid>
            <w:gridCol w:w="1980.400047302246"/>
            <w:gridCol w:w="811.199951171875"/>
            <w:gridCol w:w="8190.399475097656"/>
          </w:tblGrid>
        </w:tblGridChange>
      </w:tblGrid>
      <w:tr>
        <w:trPr>
          <w:cantSplit w:val="0"/>
          <w:trHeight w:val="162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English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Language and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Composition A/B</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English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ENG2031 A/B</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714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 English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239974975586" w:lineRule="auto"/>
              <w:ind w:left="115.5792236328125" w:right="95.06591796875" w:hanging="3.784790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for motivated students with a command of standard English and a lively  interest in the power and versatility of language. Students read complex prose written in a variety  of periods, disciplines, and rhetorical contexts and write for a range of purposes to express ideas  with clarity and precision. Students are strongly encouraged to take the AP examination at the  end of the course.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239974975586" w:lineRule="auto"/>
              <w:ind w:left="115.5792236328125" w:right="95.06591796875" w:hanging="3.7847900390625"/>
              <w:jc w:val="both"/>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005859375" w:line="240" w:lineRule="auto"/>
              <w:ind w:left="115.579223632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005859375" w:line="240" w:lineRule="auto"/>
              <w:ind w:left="115.579223632812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8.031005859375" w:line="240" w:lineRule="auto"/>
              <w:ind w:left="115.5792236328125" w:right="0" w:firstLine="0"/>
              <w:jc w:val="left"/>
              <w:rPr>
                <w:rFonts w:ascii="Calibri" w:cs="Calibri" w:eastAsia="Calibri" w:hAnsi="Calibri"/>
                <w:b w:val="1"/>
                <w:sz w:val="20"/>
                <w:szCs w:val="20"/>
              </w:rPr>
            </w:pPr>
            <w:hyperlink r:id="rId14">
              <w:r w:rsidDel="00000000" w:rsidR="00000000" w:rsidRPr="00000000">
                <w:rPr>
                  <w:rFonts w:ascii="Calibri" w:cs="Calibri" w:eastAsia="Calibri" w:hAnsi="Calibri"/>
                  <w:b w:val="1"/>
                  <w:color w:val="0000ff"/>
                  <w:sz w:val="24"/>
                  <w:szCs w:val="24"/>
                  <w:rtl w:val="0"/>
                </w:rPr>
                <w:t xml:space="preserve">AP English Language and Composition</w:t>
              </w:r>
            </w:hyperlink>
            <w:r w:rsidDel="00000000" w:rsidR="00000000" w:rsidRPr="00000000">
              <w:rPr>
                <w:rtl w:val="0"/>
              </w:rPr>
            </w:r>
          </w:p>
        </w:tc>
      </w:tr>
      <w:tr>
        <w:trPr>
          <w:cantSplit w:val="0"/>
          <w:trHeight w:val="21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English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Literature and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Composition A/B</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ENG2032 A/B</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151.92005157470703" w:right="87.6159667968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Hon. English 11 or  / AP English Lang  and Comp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2639465332" w:lineRule="auto"/>
              <w:ind w:left="111.79443359375" w:right="152.4365234375" w:hanging="1.79290771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for motivated students with a command of standard English and an  interest in reading challenging literature, both classical and contemporary and representative of  dominant literary genres and themes. Students apply methods of literary analysis and write for a  variety of purposes to increase their precision in expression. Students are strongly encouraged to  take the AP examination at the end of the course.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890625" w:line="240" w:lineRule="auto"/>
              <w:ind w:left="115.579223632812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890625" w:line="240" w:lineRule="auto"/>
              <w:ind w:left="115.579223632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890625" w:line="240" w:lineRule="auto"/>
              <w:ind w:left="115.579223632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5.712890625" w:line="240" w:lineRule="auto"/>
              <w:ind w:left="720" w:right="0" w:hanging="360"/>
              <w:jc w:val="left"/>
              <w:rPr>
                <w:rFonts w:ascii="Calibri" w:cs="Calibri" w:eastAsia="Calibri" w:hAnsi="Calibri"/>
                <w:b w:val="1"/>
                <w:color w:val="0000ff"/>
              </w:rPr>
            </w:pPr>
            <w:hyperlink r:id="rId15">
              <w:r w:rsidDel="00000000" w:rsidR="00000000" w:rsidRPr="00000000">
                <w:rPr>
                  <w:rFonts w:ascii="Calibri" w:cs="Calibri" w:eastAsia="Calibri" w:hAnsi="Calibri"/>
                  <w:b w:val="1"/>
                  <w:color w:val="0000ff"/>
                  <w:sz w:val="24"/>
                  <w:szCs w:val="24"/>
                  <w:rtl w:val="0"/>
                </w:rPr>
                <w:t xml:space="preserve">AP English Literature and Composition</w:t>
              </w:r>
            </w:hyperlink>
            <w:r w:rsidDel="00000000" w:rsidR="00000000" w:rsidRPr="00000000">
              <w:rPr>
                <w:rtl w:val="0"/>
              </w:rPr>
            </w:r>
          </w:p>
        </w:tc>
      </w:tr>
      <w:tr>
        <w:trPr>
          <w:cantSplit w:val="0"/>
          <w:trHeight w:val="135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1.34723663330078" w:right="177.2705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English Lang &amp;  Lit 2 A/B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1.34723663330078" w:right="177.270507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1.34723663330078" w:right="177.2705078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rtl w:val="0"/>
              </w:rPr>
              <w:t xml:space="preserve">ENG2046 A/B</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English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172035217285" w:lineRule="auto"/>
              <w:ind w:left="118.36822509765625" w:right="208.2080078125" w:hanging="6.57379150390625"/>
              <w:jc w:val="both"/>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completes the requirements for the higher-level IB English Language and Literature  exam. The aim of the course is the development of an understanding of “critical literacy” in  students. Students produce a critical response evaluating aspects of text, context, and meaning,  and demonstrate an ability to write a balanced, comparative analysis</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40" w:lineRule="auto"/>
              <w:ind w:left="115.579223632812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40" w:lineRule="auto"/>
              <w:ind w:left="115.579223632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369.598999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vertAlign w:val="baseline"/>
                <w:rtl w:val="0"/>
              </w:rPr>
              <w:t xml:space="preserve">English Electives</w:t>
            </w:r>
          </w:p>
        </w:tc>
      </w:tr>
      <w:tr>
        <w:trPr>
          <w:cantSplit w:val="0"/>
          <w:trHeight w:val="196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Journalism 1 A/B</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rtl w:val="0"/>
              </w:rPr>
              <w:t xml:space="preserve">ENG2053A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sz w:val="22.079999923706055"/>
                <w:szCs w:val="22.079999923706055"/>
                <w:rtl w:val="0"/>
              </w:rPr>
              <w:t xml:space="preserve">ENG2053B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83380126953" w:lineRule="auto"/>
              <w:ind w:left="106.416015625" w:right="270.16357421875" w:firstLine="10.9561157226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learn the techniques and knowledge needed to produce and manage school  newspapers, yearbooks, and literary magazines. This course is highly recommended for all  students interested in working on school publications and is required for those seeking editorial  positions on the school newspaper. Students will develop skills in all fundamental aspects of  journalism, including gathering and reporting the news, news writing, headlining, editing, copy  reading, layout, advertising, and multimedia. Students also consider issues such as the  responsibilities of the press, libel and slander laws, problems of censorship, and the role of the  news media in shaping public opinion. </w:t>
            </w:r>
            <w:r w:rsidDel="00000000" w:rsidR="00000000" w:rsidRPr="00000000">
              <w:rPr>
                <w:rtl w:val="0"/>
              </w:rPr>
            </w:r>
          </w:p>
        </w:tc>
      </w:tr>
      <w:tr>
        <w:trPr>
          <w:cantSplit w:val="0"/>
          <w:trHeight w:val="202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Journalism 2 A/B</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ENG2054</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ENG2055</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Journalism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Techniques of Advanced Journalism (Course name)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Publications Editing, Layout, and Business Management (Course name)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35693359375" w:line="245.08283615112305" w:lineRule="auto"/>
              <w:ind w:left="117.37213134765625" w:right="128.096923828125" w:hanging="0.99609375"/>
              <w:jc w:val="both"/>
              <w:rPr>
                <w:rFonts w:ascii="Calibri" w:cs="Calibri" w:eastAsia="Calibri" w:hAnsi="Calibri"/>
                <w:b w:val="0"/>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Students develop their skills in straight news writing and learn to write sports stories, feature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stories, and interpretive pieces. Students research and write a wide sampling of features focusing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on newspaper or magazine writing. Students study the principles of newspaper layout and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makeup and are encouraged to contribute stories and apply layout principles to the school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newspaper production process.</w:t>
            </w:r>
            <w:r w:rsidDel="00000000" w:rsidR="00000000" w:rsidRPr="00000000">
              <w:rPr>
                <w:rtl w:val="0"/>
              </w:rPr>
            </w:r>
          </w:p>
        </w:tc>
      </w:tr>
      <w:tr>
        <w:trPr>
          <w:cantSplit w:val="0"/>
          <w:trHeight w:val="14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Culture in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Literature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4"/>
                <w:szCs w:val="24"/>
                <w:highlight w:val="white"/>
                <w:rtl w:val="0"/>
              </w:rPr>
              <w:t xml:space="preserve">ENG2033</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(Semester course)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4.88207817077637" w:lineRule="auto"/>
              <w:ind w:left="113.985595703125" w:right="150.37109375" w:firstLine="13.14727783203125"/>
              <w:jc w:val="both"/>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highlight w:val="white"/>
                <w:rtl w:val="0"/>
              </w:rPr>
              <w:t xml:space="preserve">In this one-semester course, students examine texts whose authors represent cultural and ethnic groups from around the world. Through their reading of essays, poems, short stories, novels, and films, students develop a greater awareness of cultural dynamics and a deeper understanding of how cultural perspectives are reflected in literature.</w:t>
            </w:r>
            <w:r w:rsidDel="00000000" w:rsidR="00000000" w:rsidRPr="00000000">
              <w:rPr>
                <w:rFonts w:ascii="Calibri" w:cs="Calibri" w:eastAsia="Calibri" w:hAnsi="Calibri"/>
                <w:sz w:val="19.920000076293945"/>
                <w:szCs w:val="19.920000076293945"/>
                <w:rtl w:val="0"/>
              </w:rPr>
              <w:t xml:space="preserve"> </w:t>
            </w:r>
          </w:p>
          <w:p w:rsidR="00000000" w:rsidDel="00000000" w:rsidP="00000000" w:rsidRDefault="00000000" w:rsidRPr="00000000" w14:paraId="0000008C">
            <w:pPr>
              <w:widowControl w:val="0"/>
              <w:spacing w:before="5.88134765625" w:line="240" w:lineRule="auto"/>
              <w:ind w:left="127.13287353515625" w:firstLine="0"/>
              <w:jc w:val="both"/>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134765625" w:line="240" w:lineRule="auto"/>
              <w:ind w:left="127.13287353515625" w:right="0" w:firstLine="0"/>
              <w:jc w:val="left"/>
              <w:rPr>
                <w:rFonts w:ascii="Calibri" w:cs="Calibri" w:eastAsia="Calibri" w:hAnsi="Calibri"/>
                <w:sz w:val="19.920000076293945"/>
                <w:szCs w:val="19.920000076293945"/>
                <w:highlight w:val="white"/>
              </w:rPr>
            </w:pPr>
            <w:r w:rsidDel="00000000" w:rsidR="00000000" w:rsidRPr="00000000">
              <w:rPr>
                <w:rFonts w:ascii="Calibri" w:cs="Calibri" w:eastAsia="Calibri" w:hAnsi="Calibri"/>
                <w:b w:val="1"/>
                <w:i w:val="1"/>
                <w:sz w:val="19.920000076293945"/>
                <w:szCs w:val="19.920000076293945"/>
                <w:rtl w:val="0"/>
              </w:rPr>
              <w:t xml:space="preserve">The course may be offered both semesters based on enrollment.</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67919921875" w:line="240" w:lineRule="auto"/>
              <w:ind w:left="115.379943847656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719.00115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226.95362091064453" w:right="167.2192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African American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Literature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226.95362091064453" w:right="167.2192382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226.95362091064453" w:right="167.21923828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4"/>
                <w:szCs w:val="24"/>
                <w:highlight w:val="white"/>
                <w:rtl w:val="0"/>
              </w:rPr>
              <w:t xml:space="preserve">ENG2039</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(Semester course)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2336235046387" w:lineRule="auto"/>
              <w:ind w:left="113.58734130859375" w:right="202.833251953125" w:firstLine="13.545532226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In this course, students will learn to critically analyze texts within the African American literary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tradition written from the later part of the eighteenth century to the present. These texts will be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approached as manifestations of the struggle of African Americans to create an identity and to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articulate their concerns for justice and equality. Students will examine closely the literary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character of these texts while seeking to place these works within the context of the </w:t>
            </w:r>
            <w:r w:rsidDel="00000000" w:rsidR="00000000" w:rsidRPr="00000000">
              <w:rPr>
                <w:rFonts w:ascii="Calibri" w:cs="Calibri" w:eastAsia="Calibri" w:hAnsi="Calibri"/>
                <w:sz w:val="19.920000076293945"/>
                <w:szCs w:val="19.920000076293945"/>
                <w:highlight w:val="white"/>
                <w:rtl w:val="0"/>
              </w:rPr>
              <w:t xml:space="preserve">socio-cultural</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 milieu in which they were generated.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83154296875" w:line="240" w:lineRule="auto"/>
              <w:ind w:left="115.3799438476562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83154296875" w:line="240" w:lineRule="auto"/>
              <w:ind w:left="115.379943847656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The c</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ourse </w:t>
            </w:r>
            <w:r w:rsidDel="00000000" w:rsidR="00000000" w:rsidRPr="00000000">
              <w:rPr>
                <w:rFonts w:ascii="Calibri" w:cs="Calibri" w:eastAsia="Calibri" w:hAnsi="Calibri"/>
                <w:b w:val="1"/>
                <w:i w:val="1"/>
                <w:sz w:val="19.920000076293945"/>
                <w:szCs w:val="19.920000076293945"/>
                <w:rtl w:val="0"/>
              </w:rPr>
              <w:t xml:space="preserve">may be</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offered both </w:t>
            </w:r>
            <w:r w:rsidDel="00000000" w:rsidR="00000000" w:rsidRPr="00000000">
              <w:rPr>
                <w:rFonts w:ascii="Calibri" w:cs="Calibri" w:eastAsia="Calibri" w:hAnsi="Calibri"/>
                <w:b w:val="1"/>
                <w:i w:val="1"/>
                <w:sz w:val="19.920000076293945"/>
                <w:szCs w:val="19.920000076293945"/>
                <w:rtl w:val="0"/>
              </w:rPr>
              <w:t xml:space="preserve">s</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emesters based on enrollment.</w:t>
            </w:r>
          </w:p>
        </w:tc>
      </w:tr>
      <w:tr>
        <w:trPr>
          <w:cantSplit w:val="0"/>
          <w:trHeight w:val="1965.5186843872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Graphic Novel</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Literature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ENG2040</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879150390625" w:line="240" w:lineRule="auto"/>
              <w:ind w:left="0" w:right="0" w:firstLine="0"/>
              <w:jc w:val="center"/>
              <w:rPr>
                <w:rFonts w:ascii="Calibri" w:cs="Calibri" w:eastAsia="Calibri" w:hAnsi="Calibri"/>
                <w:b w:val="1"/>
                <w:i w:val="1"/>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1"/>
                <w:smallCaps w:val="0"/>
                <w:strike w:val="0"/>
                <w:color w:val="000000"/>
                <w:sz w:val="22.079999923706055"/>
                <w:szCs w:val="22.079999923706055"/>
                <w:highlight w:val="white"/>
                <w:u w:val="none"/>
                <w:vertAlign w:val="baseline"/>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5.27000427246094" w:lineRule="auto"/>
              <w:ind w:left="115.5792236328125" w:right="104.029541015625" w:hanging="3.7847900390625"/>
              <w:jc w:val="both"/>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highlight w:val="white"/>
                <w:rtl w:val="0"/>
              </w:rPr>
              <w:t xml:space="preserve">This course is designed to introduce students to graphic novels as literary texts suitable for critical analysis. Students will encounter graphic novels of literary merit representing multiple genres such as memoir, fiction, historical narrative, and autobiography. Reading and discussion of texts will focus on both the content of the literature (the story) and the craft (the use of formal conventions in both writing and art). Students will use their knowledge of these formal conventions to engage in class discussions and respond to the text in a variety of ways, culminating in the development of their own graphic novel. </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7000427246094" w:lineRule="auto"/>
              <w:ind w:left="115.5792236328125" w:right="104.029541015625" w:hanging="3.7847900390625"/>
              <w:jc w:val="left"/>
              <w:rPr>
                <w:rFonts w:ascii="Calibri" w:cs="Calibri" w:eastAsia="Calibri" w:hAnsi="Calibri"/>
                <w:sz w:val="19.920000076293945"/>
                <w:szCs w:val="19.920000076293945"/>
                <w:highlight w:val="whit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4635009765625" w:line="240" w:lineRule="auto"/>
              <w:ind w:left="115.37994384765625" w:right="0" w:firstLine="0"/>
              <w:jc w:val="left"/>
              <w:rPr>
                <w:rFonts w:ascii="Calibri" w:cs="Calibri" w:eastAsia="Calibri" w:hAnsi="Calibri"/>
                <w:b w:val="1"/>
                <w:i w:val="1"/>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1"/>
                <w:sz w:val="19.920000076293945"/>
                <w:szCs w:val="19.920000076293945"/>
                <w:highlight w:val="white"/>
                <w:rtl w:val="0"/>
              </w:rPr>
              <w:t xml:space="preserve">The c</w:t>
            </w:r>
            <w:r w:rsidDel="00000000" w:rsidR="00000000" w:rsidRPr="00000000">
              <w:rPr>
                <w:rFonts w:ascii="Calibri" w:cs="Calibri" w:eastAsia="Calibri" w:hAnsi="Calibri"/>
                <w:b w:val="1"/>
                <w:i w:val="1"/>
                <w:smallCaps w:val="0"/>
                <w:strike w:val="0"/>
                <w:color w:val="000000"/>
                <w:sz w:val="19.920000076293945"/>
                <w:szCs w:val="19.920000076293945"/>
                <w:highlight w:val="white"/>
                <w:u w:val="none"/>
                <w:vertAlign w:val="baseline"/>
                <w:rtl w:val="0"/>
              </w:rPr>
              <w:t xml:space="preserve">ourse </w:t>
            </w:r>
            <w:r w:rsidDel="00000000" w:rsidR="00000000" w:rsidRPr="00000000">
              <w:rPr>
                <w:rFonts w:ascii="Calibri" w:cs="Calibri" w:eastAsia="Calibri" w:hAnsi="Calibri"/>
                <w:b w:val="1"/>
                <w:i w:val="1"/>
                <w:sz w:val="19.920000076293945"/>
                <w:szCs w:val="19.920000076293945"/>
                <w:highlight w:val="white"/>
                <w:rtl w:val="0"/>
              </w:rPr>
              <w:t xml:space="preserve">may be</w:t>
            </w:r>
            <w:r w:rsidDel="00000000" w:rsidR="00000000" w:rsidRPr="00000000">
              <w:rPr>
                <w:rFonts w:ascii="Calibri" w:cs="Calibri" w:eastAsia="Calibri" w:hAnsi="Calibri"/>
                <w:b w:val="1"/>
                <w:i w:val="1"/>
                <w:smallCaps w:val="0"/>
                <w:strike w:val="0"/>
                <w:color w:val="000000"/>
                <w:sz w:val="19.920000076293945"/>
                <w:szCs w:val="19.920000076293945"/>
                <w:highlight w:val="white"/>
                <w:u w:val="none"/>
                <w:vertAlign w:val="baseline"/>
                <w:rtl w:val="0"/>
              </w:rPr>
              <w:t xml:space="preserve"> offered both </w:t>
            </w:r>
            <w:r w:rsidDel="00000000" w:rsidR="00000000" w:rsidRPr="00000000">
              <w:rPr>
                <w:rFonts w:ascii="Calibri" w:cs="Calibri" w:eastAsia="Calibri" w:hAnsi="Calibri"/>
                <w:b w:val="1"/>
                <w:i w:val="1"/>
                <w:sz w:val="19.920000076293945"/>
                <w:szCs w:val="19.920000076293945"/>
                <w:highlight w:val="white"/>
                <w:rtl w:val="0"/>
              </w:rPr>
              <w:t xml:space="preserve">s</w:t>
            </w:r>
            <w:r w:rsidDel="00000000" w:rsidR="00000000" w:rsidRPr="00000000">
              <w:rPr>
                <w:rFonts w:ascii="Calibri" w:cs="Calibri" w:eastAsia="Calibri" w:hAnsi="Calibri"/>
                <w:b w:val="1"/>
                <w:i w:val="1"/>
                <w:smallCaps w:val="0"/>
                <w:strike w:val="0"/>
                <w:color w:val="000000"/>
                <w:sz w:val="19.920000076293945"/>
                <w:szCs w:val="19.920000076293945"/>
                <w:highlight w:val="white"/>
                <w:u w:val="none"/>
                <w:vertAlign w:val="baseline"/>
                <w:rtl w:val="0"/>
              </w:rPr>
              <w:t xml:space="preserve">emesters based on enrollment.</w:t>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981.99947357177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47302246"/>
        <w:gridCol w:w="811.199951171875"/>
        <w:gridCol w:w="8190.399475097656"/>
        <w:tblGridChange w:id="0">
          <w:tblGrid>
            <w:gridCol w:w="1980.400047302246"/>
            <w:gridCol w:w="811.199951171875"/>
            <w:gridCol w:w="8190.399475097656"/>
          </w:tblGrid>
        </w:tblGridChange>
      </w:tblGrid>
      <w:tr>
        <w:trPr>
          <w:cantSplit w:val="0"/>
          <w:trHeight w:val="269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74.3776321411133" w:right="207.45285034179688"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Creative Writing  A/B</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74.3776321411133" w:right="207.45285034179688"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74.3776321411133" w:right="207.45285034179688"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rtl w:val="0"/>
              </w:rPr>
              <w:t xml:space="preserve">ENG2048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2599487304688" w:lineRule="auto"/>
              <w:ind w:left="111.79443359375" w:right="102.43896484375" w:hanging="1.79290771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teaches the fundamentals of both story and poetry writing, with a focus on exploring  new perspectives and experimenting with new genres. The emphasis will be on generating a  multitude of original thought, becoming familiar with the foundations of storytelling, and  compiling a series of revised work towards a final portfolio with the aims of becoming a published  author. Students engage in a series of writing workshops and peer review to better their creative  works and to find a voice that is comfortable with their unique writing styles. In addition,  students will learn the publication process by becoming a part of the Echoes staff and work to put  together the school's literary arts journal. As a staff member, students have the opportunity to  review and critique a variety of works in the fields of fiction, creative nonfiction, poetry, and even  art.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2599487304688" w:lineRule="auto"/>
              <w:ind w:left="111.79443359375" w:right="102.43896484375" w:hanging="1.79290771484375"/>
              <w:jc w:val="both"/>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No repeats for credit.</w:t>
            </w:r>
            <w:r w:rsidDel="00000000" w:rsidR="00000000" w:rsidRPr="00000000">
              <w:rPr>
                <w:rtl w:val="0"/>
              </w:rPr>
            </w:r>
          </w:p>
        </w:tc>
      </w:tr>
      <w:tr>
        <w:trPr>
          <w:cantSplit w:val="0"/>
          <w:trHeight w:val="7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Yearbook 1A/B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ENG2060 A/B</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18891906738" w:lineRule="auto"/>
              <w:ind w:left="125.3399658203125" w:right="110.804443359375" w:hanging="7.9678344726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learn the techniques and knowledge needed to produce and manage school  newspapers, yearbooks, and literary magazines. The course provides instruction in all aspects and  phases of publications planning, including editing, layout, advertising, and budget management.</w:t>
            </w:r>
          </w:p>
        </w:tc>
      </w:tr>
      <w:tr>
        <w:trPr>
          <w:cantSplit w:val="0"/>
          <w:trHeight w:val="108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Yearbook 2A/B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ENG2061 A/B</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Yearbook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19.364013671875" w:right="118.175048828125" w:hanging="7.569580078125"/>
              <w:jc w:val="both"/>
              <w:rPr>
                <w:rFonts w:ascii="Calibri" w:cs="Calibri" w:eastAsia="Calibri" w:hAnsi="Calibri"/>
                <w:b w:val="0"/>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course builds on the skills learned in Yearbook 1. Students learn advanced skills in design and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marketing, while learning leadership skills. It is highly recommended that editors of the yearbook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are in Yearbook 2.</w:t>
            </w:r>
          </w:p>
        </w:tc>
      </w:tr>
      <w:tr>
        <w:trPr>
          <w:cantSplit w:val="0"/>
          <w:trHeight w:val="489.6008300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vertAlign w:val="baseline"/>
                <w:rtl w:val="0"/>
              </w:rPr>
              <w:t xml:space="preserve">Broadcast Journalism Program</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Broadcast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Journalism 1 A/B</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left"/>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ENG2084 A/B</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99565124512" w:lineRule="auto"/>
              <w:ind w:left="113.78662109375" w:right="73.1591796875" w:firstLine="13.3462524414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Broadcast Journalism 1 will focus on students learning how to run a daily school news show. They  will learn how to manage equipment and shoot basic video and audio. Editing of both audio and  video as well as writing and narration, reporting, and camera presence will be part of the course.  Additional topics covered will include reporting, interviewing and ethics.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484375" w:line="240" w:lineRule="auto"/>
              <w:ind w:left="124.9417114257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can be used as an IB Career Program Completer </w:t>
            </w:r>
          </w:p>
          <w:p w:rsidR="00000000" w:rsidDel="00000000" w:rsidP="00000000" w:rsidRDefault="00000000" w:rsidRPr="00000000" w14:paraId="000000C4">
            <w:pPr>
              <w:widowControl w:val="0"/>
              <w:numPr>
                <w:ilvl w:val="0"/>
                <w:numId w:val="1"/>
              </w:numPr>
              <w:spacing w:before="125.21484375" w:line="240" w:lineRule="auto"/>
              <w:ind w:left="720" w:hanging="360"/>
              <w:rPr>
                <w:rFonts w:ascii="Times New Roman" w:cs="Times New Roman" w:eastAsia="Times New Roman" w:hAnsi="Times New Roman"/>
                <w:b w:val="1"/>
                <w:i w:val="1"/>
                <w:sz w:val="24"/>
                <w:szCs w:val="24"/>
              </w:rPr>
            </w:pPr>
            <w:hyperlink r:id="rId16">
              <w:r w:rsidDel="00000000" w:rsidR="00000000" w:rsidRPr="00000000">
                <w:rPr>
                  <w:rFonts w:ascii="Times New Roman" w:cs="Times New Roman" w:eastAsia="Times New Roman" w:hAnsi="Times New Roman"/>
                  <w:b w:val="1"/>
                  <w:i w:val="1"/>
                  <w:color w:val="1155cc"/>
                  <w:sz w:val="24"/>
                  <w:szCs w:val="24"/>
                  <w:u w:val="single"/>
                  <w:rtl w:val="0"/>
                </w:rPr>
                <w:t xml:space="preserve">IBCP: Broadcast Journalism Rockville High School</w:t>
              </w:r>
            </w:hyperlink>
            <w:r w:rsidDel="00000000" w:rsidR="00000000" w:rsidRPr="00000000">
              <w:rPr>
                <w:rtl w:val="0"/>
              </w:rPr>
            </w:r>
          </w:p>
        </w:tc>
      </w:tr>
      <w:tr>
        <w:trPr>
          <w:cantSplit w:val="0"/>
          <w:trHeight w:val="12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Broadcast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3c4043"/>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Journalism </w:t>
            </w:r>
            <w:r w:rsidDel="00000000" w:rsidR="00000000" w:rsidRPr="00000000">
              <w:rPr>
                <w:rFonts w:ascii="Calibri" w:cs="Calibri" w:eastAsia="Calibri" w:hAnsi="Calibri"/>
                <w:b w:val="0"/>
                <w:i w:val="0"/>
                <w:smallCaps w:val="0"/>
                <w:strike w:val="0"/>
                <w:color w:val="3c4043"/>
                <w:sz w:val="22.079999923706055"/>
                <w:szCs w:val="22.079999923706055"/>
                <w:highlight w:val="white"/>
                <w:u w:val="none"/>
                <w:vertAlign w:val="baseline"/>
                <w:rtl w:val="0"/>
              </w:rPr>
              <w:t xml:space="preserve">II A/B</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highlight w:val="yellow"/>
              </w:rPr>
            </w:pPr>
            <w:r w:rsidDel="00000000" w:rsidR="00000000" w:rsidRPr="00000000">
              <w:rPr>
                <w:rFonts w:ascii="Calibri" w:cs="Calibri" w:eastAsia="Calibri" w:hAnsi="Calibri"/>
                <w:b w:val="0"/>
                <w:i w:val="0"/>
                <w:smallCaps w:val="0"/>
                <w:strike w:val="0"/>
                <w:color w:val="3c4043"/>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widowControl w:val="0"/>
              <w:spacing w:before="11.1260986328125" w:line="240" w:lineRule="auto"/>
              <w:jc w:val="center"/>
              <w:rPr>
                <w:rFonts w:ascii="Calibri" w:cs="Calibri" w:eastAsia="Calibri" w:hAnsi="Calibri"/>
              </w:rPr>
            </w:pPr>
            <w:r w:rsidDel="00000000" w:rsidR="00000000" w:rsidRPr="00000000">
              <w:rPr>
                <w:rFonts w:ascii="Calibri" w:cs="Calibri" w:eastAsia="Calibri" w:hAnsi="Calibri"/>
                <w:rtl w:val="0"/>
              </w:rPr>
              <w:t xml:space="preserve">ENG2085 A/B</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3.58734130859375" w:right="259.744873046875" w:firstLine="13.545532226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Broadcast Journalism II will focus on advanced video editing techniques. Students will also learn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to produce their own news show and work with clients. Additionally, this course will prepare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students to take the Adobe Premiere certification test if desired.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53564453125" w:line="240" w:lineRule="auto"/>
              <w:ind w:left="124.94171142578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can be used as an IB Career Program Completer </w:t>
            </w:r>
          </w:p>
          <w:p w:rsidR="00000000" w:rsidDel="00000000" w:rsidP="00000000" w:rsidRDefault="00000000" w:rsidRPr="00000000" w14:paraId="000000C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27.6153564453125" w:line="240" w:lineRule="auto"/>
              <w:ind w:left="720" w:right="0" w:hanging="360"/>
              <w:jc w:val="left"/>
              <w:rPr>
                <w:rFonts w:ascii="Times New Roman" w:cs="Times New Roman" w:eastAsia="Times New Roman" w:hAnsi="Times New Roman"/>
                <w:b w:val="1"/>
                <w:i w:val="1"/>
                <w:sz w:val="24"/>
                <w:szCs w:val="24"/>
                <w:u w:val="none"/>
              </w:rPr>
            </w:pPr>
            <w:hyperlink r:id="rId17">
              <w:r w:rsidDel="00000000" w:rsidR="00000000" w:rsidRPr="00000000">
                <w:rPr>
                  <w:rFonts w:ascii="Times New Roman" w:cs="Times New Roman" w:eastAsia="Times New Roman" w:hAnsi="Times New Roman"/>
                  <w:b w:val="1"/>
                  <w:i w:val="1"/>
                  <w:color w:val="1155cc"/>
                  <w:sz w:val="24"/>
                  <w:szCs w:val="24"/>
                  <w:u w:val="single"/>
                  <w:rtl w:val="0"/>
                </w:rPr>
                <w:t xml:space="preserve">IBCP: Broadcast Journalism Rockville High School</w:t>
              </w:r>
            </w:hyperlink>
            <w:r w:rsidDel="00000000" w:rsidR="00000000" w:rsidRPr="00000000">
              <w:rPr>
                <w:rtl w:val="0"/>
              </w:rPr>
            </w:r>
          </w:p>
        </w:tc>
      </w:tr>
      <w:tr>
        <w:trPr>
          <w:cantSplit w:val="0"/>
          <w:trHeight w:val="401.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d9d9d9"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d9d9d9" w:val="clear"/>
                <w:vertAlign w:val="baseline"/>
                <w:rtl w:val="0"/>
              </w:rPr>
              <w:t xml:space="preserve">Theatre Program</w:t>
            </w:r>
          </w:p>
        </w:tc>
      </w:tr>
      <w:tr>
        <w:trPr>
          <w:cantSplit w:val="0"/>
          <w:trHeight w:val="12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Theater 1 A/B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ART2106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37213134765625" w:right="90.284423828125" w:hanging="1.99188232421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gain an understanding of the entire process through which human behavior is translated  into a written drama, produced as a play, and presented to an audience. The study of theater  aesthetics, history, and criticism is balanced with workshop training in acting and basic theater  production skills. This course is the prerequisite for all other high school theater courses.</w:t>
            </w:r>
          </w:p>
        </w:tc>
      </w:tr>
      <w:tr>
        <w:trPr>
          <w:cantSplit w:val="0"/>
          <w:trHeight w:val="147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Theater 2 A/B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ART2107 A/B</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Theater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5.2031707763672" w:lineRule="auto"/>
              <w:ind w:left="113.58734130859375" w:right="234.453125" w:firstLine="13.5455322265625"/>
              <w:jc w:val="both"/>
              <w:rPr>
                <w:rFonts w:ascii="Calibri" w:cs="Calibri" w:eastAsia="Calibri" w:hAnsi="Calibri"/>
                <w:sz w:val="19.920000076293945"/>
                <w:szCs w:val="19.920000076293945"/>
              </w:rPr>
            </w:pPr>
            <w:r w:rsidDel="00000000" w:rsidR="00000000" w:rsidRPr="00000000">
              <w:rPr>
                <w:rFonts w:ascii="Roboto" w:cs="Roboto" w:eastAsia="Roboto" w:hAnsi="Roboto"/>
                <w:sz w:val="20"/>
                <w:szCs w:val="20"/>
                <w:highlight w:val="white"/>
                <w:rtl w:val="0"/>
              </w:rPr>
              <w:t xml:space="preserve">Knowledge and skills learned in Theater 1 are applied to production and performance. Students study script analysis, character development, performance skills and processes, and technical production skills. Studying the aesthetics and history of the theater, reading plays, and attending plays provide a balanced framework for the application of theater criticism, as well as the introduction of dramatic theory. Writing and thinking skills are reinforced through journaling. Careers in acting and technical theater are discussed.</w:t>
            </w:r>
            <w:r w:rsidDel="00000000" w:rsidR="00000000" w:rsidRPr="00000000">
              <w:rPr>
                <w:rtl w:val="0"/>
              </w:rPr>
            </w:r>
          </w:p>
        </w:tc>
      </w:tr>
      <w:tr>
        <w:trPr>
          <w:cantSplit w:val="0"/>
          <w:trHeight w:val="1474.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Theater A/B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ART2106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hd w:fill="ffffff" w:val="clear"/>
              <w:spacing w:before="220" w:line="240" w:lineRule="auto"/>
              <w:ind w:left="0" w:right="360" w:firstLine="0"/>
              <w:jc w:val="both"/>
              <w:rPr>
                <w:rFonts w:ascii="Roboto" w:cs="Roboto" w:eastAsia="Roboto" w:hAnsi="Roboto"/>
                <w:b w:val="1"/>
                <w:i w:val="1"/>
                <w:sz w:val="20"/>
                <w:szCs w:val="20"/>
              </w:rPr>
            </w:pPr>
            <w:r w:rsidDel="00000000" w:rsidR="00000000" w:rsidRPr="00000000">
              <w:rPr>
                <w:rFonts w:ascii="Roboto" w:cs="Roboto" w:eastAsia="Roboto" w:hAnsi="Roboto"/>
                <w:b w:val="1"/>
                <w:i w:val="1"/>
                <w:sz w:val="20"/>
                <w:szCs w:val="20"/>
                <w:rtl w:val="0"/>
              </w:rPr>
              <w:t xml:space="preserve">I</w:t>
            </w:r>
            <w:r w:rsidDel="00000000" w:rsidR="00000000" w:rsidRPr="00000000">
              <w:rPr>
                <w:rFonts w:ascii="Roboto" w:cs="Roboto" w:eastAsia="Roboto" w:hAnsi="Roboto"/>
                <w:i w:val="1"/>
                <w:sz w:val="20"/>
                <w:szCs w:val="20"/>
                <w:rtl w:val="0"/>
              </w:rPr>
              <w:t xml:space="preserve">B Theatre explores a range of creative works in a global context and emphasizes practical production by the student. Assessments include the Director’s Notebook, a thorough examination of a play of the student’s choosing; the Research Presentation, an in-depth exploration of a world drama tradition; and the Collaborative Project, a student-produced original scene. The IB Theatre course is assessed through the previously mentioned tasks and does not include a sit-down exam. Theatre criticism and dramatic theory are emphasized throughout the course for application to the assessments.</w:t>
            </w:r>
            <w:r w:rsidDel="00000000" w:rsidR="00000000" w:rsidRPr="00000000">
              <w:rPr>
                <w:rFonts w:ascii="Roboto" w:cs="Roboto" w:eastAsia="Roboto" w:hAnsi="Roboto"/>
                <w:b w:val="1"/>
                <w:i w:val="1"/>
                <w:sz w:val="20"/>
                <w:szCs w:val="20"/>
                <w:rtl w:val="0"/>
              </w:rPr>
              <w:t xml:space="preserve">Fee is required for the IB Exam.</w:t>
            </w:r>
          </w:p>
          <w:p w:rsidR="00000000" w:rsidDel="00000000" w:rsidP="00000000" w:rsidRDefault="00000000" w:rsidRPr="00000000" w14:paraId="000000E2">
            <w:pPr>
              <w:widowControl w:val="0"/>
              <w:spacing w:before="8.48968505859375" w:line="240" w:lineRule="auto"/>
              <w:ind w:left="161.17889404296875" w:firstLine="0"/>
              <w:rPr>
                <w:rFonts w:ascii="Calibri" w:cs="Calibri" w:eastAsia="Calibri" w:hAnsi="Calibri"/>
                <w:sz w:val="19.920000076293945"/>
                <w:szCs w:val="19.920000076293945"/>
              </w:rPr>
            </w:pPr>
            <w:r w:rsidDel="00000000" w:rsidR="00000000" w:rsidRPr="00000000">
              <w:rPr>
                <w:rFonts w:ascii="Calibri" w:cs="Calibri" w:eastAsia="Calibri" w:hAnsi="Calibri"/>
                <w:i w:val="1"/>
                <w:color w:val="201f1e"/>
                <w:rtl w:val="0"/>
              </w:rPr>
              <w:t xml:space="preserve">An IB course student may select this course (see IB Program Document for more information )</w:t>
            </w: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77417182922363" w:lineRule="auto"/>
        <w:ind w:left="10.540809631347656" w:right="1084.19921875" w:firstLine="1262.899093627929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Honors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Advanced Placement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IB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International Baccalaureate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77417182922363" w:lineRule="auto"/>
        <w:ind w:left="10.540809631347656" w:right="0" w:firstLine="0"/>
        <w:jc w:val="left"/>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For any other </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options please see Mr. Martin McCarrick, Resource Teacher (RT) for guidance and information.</w:t>
      </w:r>
    </w:p>
    <w:sectPr>
      <w:pgSz w:h="15840" w:w="12240" w:orient="portrait"/>
      <w:pgMar w:bottom="614.8807907104492" w:top="554.400634765625" w:left="571.1999893188477" w:right="686.8005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student.collegeboard.org/apcourse/ap-english-language-and-composition?englang" TargetMode="External"/><Relationship Id="rId10" Type="http://schemas.openxmlformats.org/officeDocument/2006/relationships/hyperlink" Target="https://docs.google.com/document/d/1EgOsmkVXqGfiw21Y3Wz2roXW4KyD7MebOus3q4ULG0w/edit" TargetMode="External"/><Relationship Id="rId13" Type="http://schemas.openxmlformats.org/officeDocument/2006/relationships/hyperlink" Target="https://docs.google.com/document/d/1EJNJGs6PKqxSqshVERHX98VAjvyttzlXBzy1_WcnYWs/edit?usp=sharing" TargetMode="External"/><Relationship Id="rId12" Type="http://schemas.openxmlformats.org/officeDocument/2006/relationships/hyperlink" Target="https://docs.google.com/document/d/1ftTcalSCHtZA0IMZUJ15mEBJfGaKxNLF0xOs0ZNMm6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EgOsmkVXqGfiw21Y3Wz2roXW4KyD7MebOus3q4ULG0w/edit" TargetMode="External"/><Relationship Id="rId15" Type="http://schemas.openxmlformats.org/officeDocument/2006/relationships/hyperlink" Target="https://apstudent.collegeboard.org/apcourse/ap-english-literature-and-composition?englit" TargetMode="External"/><Relationship Id="rId14" Type="http://schemas.openxmlformats.org/officeDocument/2006/relationships/hyperlink" Target="https://apstudent.collegeboard.org/apcourse/ap-english-language-and-composition?englang" TargetMode="External"/><Relationship Id="rId17" Type="http://schemas.openxmlformats.org/officeDocument/2006/relationships/hyperlink" Target="https://drive.google.com/file/d/1C7BkD4-iI5eZY-qKYxhAMWI9r_8CObll/view?usp=sharing" TargetMode="External"/><Relationship Id="rId16" Type="http://schemas.openxmlformats.org/officeDocument/2006/relationships/hyperlink" Target="https://drive.google.com/file/d/1C7BkD4-iI5eZY-qKYxhAMWI9r_8CObll/view?usp=sharing" TargetMode="External"/><Relationship Id="rId5" Type="http://schemas.openxmlformats.org/officeDocument/2006/relationships/styles" Target="styles.xml"/><Relationship Id="rId6" Type="http://schemas.openxmlformats.org/officeDocument/2006/relationships/hyperlink" Target="https://outlook.office.com/mail/id/AAQkADRlYjhlYzM1LWU0MzAtNDVkZC05OGZhLTBhNjA3OWJiNDk0NgAQAD4PrudUEoJLra9tR4wQDHw%3D/sxs/AAMkADRlYjhlYzM1LWU0MzAtNDVkZC05OGZhLTBhNjA3OWJiNDk0NgBGAAAAAACCFKZeqJYlRKgSyL4ZPPQeBwCh%2BsgF5kdGTr6eGrHtwyIMAAAAANXXAABFlYCS1%2B2BT7bFp8a%2FaSpnAAWS9Yk5AAABEgAQACB4bRR4OSNCj3EzWt0Fvi4%3D" TargetMode="External"/><Relationship Id="rId7" Type="http://schemas.openxmlformats.org/officeDocument/2006/relationships/hyperlink" Target="https://drive.google.com/open?id=129Wo-64urXNgSbw4gbDHqtu8GNOYkqu3xJD3O4uNurY" TargetMode="External"/><Relationship Id="rId8" Type="http://schemas.openxmlformats.org/officeDocument/2006/relationships/hyperlink" Target="https://docs.google.com/document/d/1EXIo1SQv__Ro_4yFv1vDwFLBiPyUkVit4GqkH8bZ_TI/pre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