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Computer Science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5.03786087036133" w:lineRule="auto"/>
        <w:ind w:left="8.332786560058594" w:right="0" w:firstLine="15.842399597167969"/>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credit of Technology is required to graduate. Students can also take the Computer Science courses for  the Computer Science Program of Study (POS). To complete the POS, students must take all 4 Computer Science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Code.org)  POS classes.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Technology Credit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8.079999923706055"/>
          <w:szCs w:val="28.079999923706055"/>
        </w:rPr>
      </w:pPr>
      <w:r w:rsidDel="00000000" w:rsidR="00000000" w:rsidRPr="00000000">
        <w:rPr>
          <w:rtl w:val="0"/>
        </w:rPr>
      </w:r>
    </w:p>
    <w:tbl>
      <w:tblPr>
        <w:tblStyle w:val="Table1"/>
        <w:tblW w:w="10893.200645446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Type</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Descriptions</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A/B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TEC2002 A/B</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 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591827392578" w:lineRule="auto"/>
              <w:ind w:left="114.1949462890625" w:right="144.719238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offered in partnership with Code.org, advances student  understanding of the central ideas of computer science, engaging them in  activities that show how computing has </w:t>
            </w:r>
            <w:r w:rsidDel="00000000" w:rsidR="00000000" w:rsidRPr="00000000">
              <w:rPr>
                <w:rFonts w:ascii="Calibri" w:cs="Calibri" w:eastAsia="Calibri" w:hAnsi="Calibri"/>
                <w:sz w:val="19.920000076293945"/>
                <w:szCs w:val="19.920000076293945"/>
                <w:rtl w:val="0"/>
              </w:rPr>
              <w:t xml:space="preserve">changed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world. Through a  focus on creativity, students explore technology as a means for solving  computational problems, examining computer science’s relevance to and  impact on the world today. Aligned to the new AP test of the same name,  this course is part of an MSDE-approved 4 credit Program of Studies in  Computer Science.</w:t>
            </w:r>
          </w:p>
        </w:tc>
      </w:tr>
      <w:tr>
        <w:trPr>
          <w:cantSplit w:val="0"/>
          <w:trHeight w:val="23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Foundations of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Science A/B</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TEC2002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5216903686523" w:lineRule="auto"/>
              <w:ind w:left="113.5968017578125" w:right="77.90283203125" w:firstLine="15.9362792968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Based on Code.org’ Exploring Computer Science curriculum which is a  national program committed to democratizing computer science  knowledge by increasing learning opportunities at the high school level for  all students, with a specific focus on access for traditionally  underrepresented students. Course includes units on human computer  interaction, web design, introduction to programming, computing and  data analysis, and robotics. Includes culturally relevant lessons designed  to be inclusive and based on an inquiry-based teaching.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Recommended for  students to have passed or be concurrently enrolled in Algebra 1. </w:t>
            </w:r>
          </w:p>
        </w:tc>
      </w:tr>
      <w:tr>
        <w:trPr>
          <w:cantSplit w:val="0"/>
          <w:trHeight w:val="172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Introduction 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Engineering Design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TEC2017 A/B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489688873291" w:lineRule="auto"/>
              <w:ind w:left="114.1949462890625" w:right="223.795166015625" w:hanging="1.7926025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is an introductory course that develops students' problem-solving  skills, with emphasis on visualization and communication skills using a  computer </w:t>
            </w:r>
            <w:r w:rsidDel="00000000" w:rsidR="00000000" w:rsidRPr="00000000">
              <w:rPr>
                <w:rFonts w:ascii="Calibri" w:cs="Calibri" w:eastAsia="Calibri" w:hAnsi="Calibri"/>
                <w:color w:val="333333"/>
                <w:sz w:val="19.920000076293945"/>
                <w:szCs w:val="19.920000076293945"/>
                <w:rtl w:val="0"/>
              </w:rPr>
              <w:t xml:space="preserve">and 3-D</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solid modeling software. This course emphasizes the  development of a design using computer software to produce, analyze,  and evaluate models of projects and solutions. Students will study the  design concepts of form and function and then use state-of-the-art  technology to translate conceptual design into reproducible products.</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Computer Science POS</w:t>
      </w:r>
    </w:p>
    <w:tbl>
      <w:tblPr>
        <w:tblStyle w:val="Table2"/>
        <w:tblW w:w="10893.200645446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597.6010131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Level</w:t>
            </w:r>
          </w:p>
        </w:tc>
        <w:tc>
          <w:tcP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Descriptions</w:t>
            </w:r>
          </w:p>
        </w:tc>
      </w:tr>
      <w:tr>
        <w:trPr>
          <w:cantSplit w:val="0"/>
          <w:trHeight w:val="1961.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A/B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ITC2047 A/B</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49282836914" w:lineRule="auto"/>
              <w:ind w:left="114.1949462890625" w:right="144.719238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offered in partnership with Code.org, advances student  understanding of the central ideas of computer science, engaging them in  activities that show how computing has </w:t>
            </w:r>
            <w:r w:rsidDel="00000000" w:rsidR="00000000" w:rsidRPr="00000000">
              <w:rPr>
                <w:rFonts w:ascii="Calibri" w:cs="Calibri" w:eastAsia="Calibri" w:hAnsi="Calibri"/>
                <w:sz w:val="19.920000076293945"/>
                <w:szCs w:val="19.920000076293945"/>
                <w:rtl w:val="0"/>
              </w:rPr>
              <w:t xml:space="preserve">changed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world. Through a  focus on creativity, students explore technology as a means for solving  computational problems, examining computer science’s relevance to and  impact on the world today. Aligned to the new AP test of the same name,  this course is part of an MSDE-approved 4 credit Program of Studies in  Computer Science.</w:t>
            </w:r>
          </w:p>
        </w:tc>
      </w:tr>
      <w:tr>
        <w:trPr>
          <w:cantSplit w:val="0"/>
          <w:trHeight w:val="1622.32009887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Programming  1 A/B (Hon)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ITC2024 A/B</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002441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Corequisite: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644775390625" w:line="243.38075637817383" w:lineRule="auto"/>
              <w:ind w:left="278.73600006103516" w:right="209.76654052734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Geometry or Honors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114.1949462890625" w:right="79.9780273437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introduces the basic principles of structured programming,  within the context of an object-oriented language. Topics covered include  fundamentals of the Python programming language, simple and structured  data types, control statements, functions, arrays, and classes. Emphasis is  placed on developing effective problem-solving techniques through  individual and team projects.</w:t>
            </w:r>
          </w:p>
        </w:tc>
      </w:tr>
      <w:tr>
        <w:trPr>
          <w:cantSplit w:val="0"/>
          <w:trHeight w:val="81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JAVA A/B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ITC2007 A/B</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AP Computer Science  Principles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44776916504" w:lineRule="auto"/>
              <w:ind w:left="121.7645263671875" w:right="408.739013671875" w:firstLine="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Using the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Java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language, students explore in-depth work with text files  and arrays, abstract data types, recursion, searching and sorting  algorithms, and program efficiency. Examination of specified class </w:t>
            </w:r>
            <w:r w:rsidDel="00000000" w:rsidR="00000000" w:rsidRPr="00000000">
              <w:rPr>
                <w:rFonts w:ascii="Calibri" w:cs="Calibri" w:eastAsia="Calibri" w:hAnsi="Calibri"/>
                <w:sz w:val="19.920000076293945"/>
                <w:szCs w:val="19.920000076293945"/>
                <w:rtl w:val="0"/>
              </w:rPr>
              <w:t xml:space="preserve">behaviors, interrelated objects, and object hierarchies are studied.  Students may elect to take the A version of the Advanced Placement  Computer Science exam.</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93.20064544677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196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SL A/B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351066589355" w:lineRule="auto"/>
              <w:ind w:left="119.9713134765625" w:right="84.5751953125" w:hanging="5.776367187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develops an understanding of the fundamental concepts of  computational thinking as well as knowledge of how computers and other  digital devices operate. During this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Non-IB students can enroll in this class</w:t>
            </w:r>
            <w:r w:rsidDel="00000000" w:rsidR="00000000" w:rsidRPr="00000000">
              <w:rPr>
                <w:rFonts w:ascii="Calibri" w:cs="Calibri" w:eastAsia="Calibri" w:hAnsi="Calibri"/>
                <w:b w:val="1"/>
                <w:sz w:val="19.920000076293945"/>
                <w:szCs w:val="19.920000076293945"/>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as long as they are utilizing it for a POS completer. </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Programing 3  (Adv)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ITC2021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03506469727" w:lineRule="auto"/>
              <w:ind w:left="115.987548828125" w:right="100.29663085937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Advanced course, students will study advanced programming  methodology, the features of programming languages, primitive data  types, dynamic allocation of memory, data structures, searching, sorting,  and numerical algorithms, using the JAVA programming language.  Students are also introduced to software engineering concepts and team oriented approaches for solving problems. Students will explore advanced  topics such as memory management, network programming, simulation  and game development, and multimedia programming. </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 – Honors Adv – Advanced AP – Advanced Placement IB – International Baccalaureate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Course abbreviations: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4921875" w:line="240" w:lineRule="auto"/>
        <w:ind w:left="7.88879394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 CSP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Advanced Placement Computer Science Principles*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40" w:lineRule="auto"/>
        <w:ind w:left="15.75119018554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CP 1</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Computer Programming 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4.3461513519287" w:lineRule="auto"/>
        <w:ind w:left="15.751190185546875" w:right="255" w:firstLine="8.423995971679688"/>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IB C.S. SL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International Baccalaureate Computer Science (Standard Level)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4.3461513519287" w:lineRule="auto"/>
        <w:ind w:left="15.751190185546875" w:right="255" w:firstLine="8.423995971679688"/>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CP 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Computer Programming 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40" w:lineRule="auto"/>
        <w:ind w:left="7.8887939453125" w:right="0" w:firstLine="0"/>
        <w:jc w:val="left"/>
        <w:rPr>
          <w:rFonts w:ascii="Calibri" w:cs="Calibri" w:eastAsia="Calibri" w:hAnsi="Calibri"/>
          <w:b w:val="1"/>
          <w:sz w:val="28.079999923706055"/>
          <w:szCs w:val="28.079999923706055"/>
          <w:u w:val="single"/>
        </w:rPr>
        <w:sectPr>
          <w:pgSz w:h="15840" w:w="12240" w:orient="portrait"/>
          <w:pgMar w:bottom="715.6796264648438" w:top="554.400634765625" w:left="571.1999893188477" w:right="530.164794921875" w:header="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 JAVA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Advanced Placement Computer Science 2 JAV</w:t>
      </w:r>
      <w:r w:rsidDel="00000000" w:rsidR="00000000" w:rsidRPr="00000000">
        <w:rPr>
          <w:rFonts w:ascii="Calibri" w:cs="Calibri" w:eastAsia="Calibri" w:hAnsi="Calibri"/>
          <w:sz w:val="24"/>
          <w:szCs w:val="24"/>
          <w:rtl w:val="0"/>
        </w:rPr>
        <w:t xml:space="preserve">A</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615234375" w:line="240" w:lineRule="auto"/>
        <w:ind w:left="0" w:right="0" w:firstLine="0"/>
        <w:jc w:val="left"/>
        <w:rPr>
          <w:rFonts w:ascii="Calibri" w:cs="Calibri" w:eastAsia="Calibri" w:hAnsi="Calibri"/>
          <w:b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Calibri" w:cs="Calibri" w:eastAsia="Calibri" w:hAnsi="Calibri"/>
          <w:b w:val="1"/>
          <w:sz w:val="28.079999923706055"/>
          <w:szCs w:val="28.079999923706055"/>
          <w:u w:val="single"/>
          <w:rtl w:val="0"/>
        </w:rPr>
        <w:t xml:space="preserve">omputer Science </w:t>
      </w:r>
      <w:r w:rsidDel="00000000" w:rsidR="00000000" w:rsidRPr="00000000">
        <w:rPr>
          <w:rFonts w:ascii="Calibri" w:cs="Calibri" w:eastAsia="Calibri" w:hAnsi="Calibri"/>
          <w:b w:val="1"/>
          <w:smallCaps w:val="0"/>
          <w:strike w:val="0"/>
          <w:color w:val="000000"/>
          <w:sz w:val="28.079999923706055"/>
          <w:szCs w:val="28.079999923706055"/>
          <w:u w:val="single"/>
          <w:shd w:fill="auto" w:val="clear"/>
          <w:vertAlign w:val="baseline"/>
          <w:rtl w:val="0"/>
        </w:rPr>
        <w:t xml:space="preserve">Program of Study:</w:t>
      </w:r>
      <w:r w:rsidDel="00000000" w:rsidR="00000000" w:rsidRPr="00000000">
        <w:rPr>
          <w:rFonts w:ascii="Calibri" w:cs="Calibri" w:eastAsia="Calibri" w:hAnsi="Calibri"/>
          <w:b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37109375" w:line="240" w:lineRule="auto"/>
        <w:ind w:left="7.8887939453125" w:right="0" w:firstLine="0"/>
        <w:jc w:val="left"/>
        <w:rPr>
          <w:rFonts w:ascii="Calibri" w:cs="Calibri" w:eastAsia="Calibri" w:hAnsi="Calibri"/>
          <w:i w:val="0"/>
          <w:smallCaps w:val="0"/>
          <w:strike w:val="0"/>
          <w:color w:val="000000"/>
          <w:sz w:val="24.079999923706055"/>
          <w:szCs w:val="24.079999923706055"/>
          <w:u w:val="none"/>
          <w:shd w:fill="auto" w:val="clear"/>
          <w:vertAlign w:val="baseline"/>
        </w:rPr>
      </w:pP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AP CSP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CP1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AP JAVA </w:t>
      </w:r>
      <w:r w:rsidDel="00000000" w:rsidR="00000000" w:rsidRPr="00000000">
        <w:rPr>
          <w:rFonts w:ascii="Calibri" w:cs="Calibri" w:eastAsia="Calibri" w:hAnsi="Calibri"/>
          <w:sz w:val="24.079999923706055"/>
          <w:szCs w:val="24.079999923706055"/>
          <w:rtl w:val="0"/>
        </w:rPr>
        <w:t xml:space="preserve">+ </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CP 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0" w:lineRule="auto"/>
        <w:ind w:left="11.819992065429688" w:right="0" w:firstLine="0"/>
        <w:jc w:val="left"/>
        <w:rPr>
          <w:rFonts w:ascii="Calibri" w:cs="Calibri" w:eastAsia="Calibri" w:hAnsi="Calibri"/>
          <w:b w:val="1"/>
          <w:smallCaps w:val="0"/>
          <w:strike w:val="0"/>
          <w:color w:val="000000"/>
          <w:sz w:val="24.079999923706055"/>
          <w:szCs w:val="24.079999923706055"/>
          <w:u w:val="none"/>
          <w:shd w:fill="auto" w:val="clear"/>
          <w:vertAlign w:val="baseline"/>
        </w:rPr>
      </w:pPr>
      <w:r w:rsidDel="00000000" w:rsidR="00000000" w:rsidRPr="00000000">
        <w:rPr>
          <w:rFonts w:ascii="Calibri" w:cs="Calibri" w:eastAsia="Calibri" w:hAnsi="Calibri"/>
          <w:b w:val="1"/>
          <w:smallCaps w:val="0"/>
          <w:strike w:val="0"/>
          <w:color w:val="000000"/>
          <w:sz w:val="24.079999923706055"/>
          <w:szCs w:val="24.079999923706055"/>
          <w:u w:val="single"/>
          <w:shd w:fill="auto" w:val="clear"/>
          <w:vertAlign w:val="baseline"/>
          <w:rtl w:val="0"/>
        </w:rPr>
        <w:t xml:space="preserve">IBCP:</w:t>
      </w:r>
      <w:r w:rsidDel="00000000" w:rsidR="00000000" w:rsidRPr="00000000">
        <w:rPr>
          <w:rFonts w:ascii="Calibri" w:cs="Calibri" w:eastAsia="Calibri" w:hAnsi="Calibri"/>
          <w:b w:val="1"/>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0" w:lineRule="auto"/>
        <w:ind w:left="7.8887939453125" w:right="0" w:firstLine="0"/>
        <w:jc w:val="left"/>
        <w:rPr>
          <w:rFonts w:ascii="Calibri" w:cs="Calibri" w:eastAsia="Calibri" w:hAnsi="Calibri"/>
          <w:i w:val="0"/>
          <w:smallCaps w:val="0"/>
          <w:strike w:val="0"/>
          <w:color w:val="000000"/>
          <w:sz w:val="24.079999923706055"/>
          <w:szCs w:val="24.079999923706055"/>
          <w:u w:val="none"/>
          <w:shd w:fill="auto" w:val="clear"/>
          <w:vertAlign w:val="baseline"/>
        </w:rPr>
        <w:sectPr>
          <w:type w:val="continuous"/>
          <w:pgSz w:h="15840" w:w="12240" w:orient="portrait"/>
          <w:pgMar w:bottom="715.6796264648438" w:top="554.400634765625" w:left="571.1999893188477" w:right="530.164794921875" w:header="0" w:footer="720"/>
          <w:cols w:equalWidth="0" w:num="2">
            <w:col w:space="720" w:w="5209.299999999999"/>
            <w:col w:space="0" w:w="5209.299999999999"/>
          </w:cols>
        </w:sectPr>
      </w:pP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AP CSP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CP1 + AP JAVA </w:t>
      </w:r>
      <w:r w:rsidDel="00000000" w:rsidR="00000000" w:rsidRPr="00000000">
        <w:rPr>
          <w:rFonts w:ascii="Calibri" w:cs="Calibri" w:eastAsia="Calibri" w:hAnsi="Calibri"/>
          <w:sz w:val="24.079999923706055"/>
          <w:szCs w:val="24.079999923706055"/>
          <w:rtl w:val="0"/>
        </w:rPr>
        <w:t xml:space="preserve">+ </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IB CS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060546875" w:line="243.9023780822754" w:lineRule="auto"/>
        <w:ind w:left="0" w:right="255" w:firstLine="0"/>
        <w:jc w:val="left"/>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options or questions, please see Ms. Julie James, Resource Teacher (RT) for guidance and  information.</w:t>
      </w:r>
    </w:p>
    <w:sectPr>
      <w:type w:val="continuous"/>
      <w:pgSz w:h="15840" w:w="12240" w:orient="portrait"/>
      <w:pgMar w:bottom="715.6796264648438" w:top="554.400634765625" w:left="571.1999893188477" w:right="530.16479492187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