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F9" w:rsidRDefault="002E2EF9" w:rsidP="008E1938">
      <w:pPr>
        <w:pStyle w:val="NormalWeb"/>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508C22A3" wp14:editId="2B1996CA">
                <wp:simplePos x="0" y="0"/>
                <wp:positionH relativeFrom="margin">
                  <wp:align>center</wp:align>
                </wp:positionH>
                <wp:positionV relativeFrom="paragraph">
                  <wp:posOffset>-304800</wp:posOffset>
                </wp:positionV>
                <wp:extent cx="4707890" cy="81153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07890" cy="811530"/>
                        </a:xfrm>
                        <a:prstGeom prst="rect">
                          <a:avLst/>
                        </a:prstGeom>
                        <a:noFill/>
                        <a:ln>
                          <a:noFill/>
                        </a:ln>
                        <a:effectLst/>
                      </wps:spPr>
                      <wps:txbx>
                        <w:txbxContent>
                          <w:p w:rsidR="002E2EF9" w:rsidRPr="00A2406C" w:rsidRDefault="002E2EF9" w:rsidP="002E2EF9">
                            <w:pPr>
                              <w:pStyle w:val="NormalWeb"/>
                              <w:jc w:val="center"/>
                              <w:rPr>
                                <w:rFonts w:ascii="Lucida Calligraphy" w:hAnsi="Lucida Calligraphy"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406C">
                              <w:rPr>
                                <w:rFonts w:ascii="Lucida Calligraphy" w:hAnsi="Lucida Calligraphy"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Principal’s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08C22A3" id="_x0000_t202" coordsize="21600,21600" o:spt="202" path="m,l,21600r21600,l21600,xe">
                <v:stroke joinstyle="miter"/>
                <v:path gradientshapeok="t" o:connecttype="rect"/>
              </v:shapetype>
              <v:shape id="Text Box 5" o:spid="_x0000_s1026" type="#_x0000_t202" style="position:absolute;margin-left:0;margin-top:-24pt;width:370.7pt;height:63.9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stKgIAAFQEAAAOAAAAZHJzL2Uyb0RvYy54bWysVE2P2jAQvVfqf7B8LyEUCosIK7orqkpo&#10;dyWo9mwch0SKP2QbEvrr++wElm57qnpxxjPj8cx7z1nct7ImJ2FdpVVG08GQEqG4zit1yOiP3frT&#10;jBLnmcpZrZXI6Fk4er/8+GHRmLkY6VLXubAERZSbNyajpfdmniSOl0IyN9BGKAQLbSXz2NpDklvW&#10;oLqsk9Fw+CVptM2N1Vw4B+9jF6TLWL8oBPfPReGEJ3VG0ZuPq43rPqzJcsHmB8tMWfG+DfYPXUhW&#10;KVx6LfXIPCNHW/1RSlbcaqcLP+BaJrooKi7iDJgmHb6bZlsyI+IsAMeZK0zu/5XlT6cXS6o8oxNK&#10;FJOgaCdaT77qlkwCOo1xcyRtDdJ8CzdYvvgdnGHotrAyfDEOQRw4n6/YhmIczvF0OJ3dIcQRm6Xp&#10;5HMEP3k7bazz34SWJBgZteAuQspOG+fRCVIvKeEypddVXUf+avWbA4mdR0QB9KfDIF3DwfLtvu2n&#10;2+v8jOGs7sThDF9X6GDDnH9hFmpA01C4f8ZS1LrJqO4tSkptf/7NH/JBEqKUNFBXRhXkT0n9XYG8&#10;u3Q8DmKMm/FkOsLG3kb2txF1lA8a8k3xkgyPZsj39cUsrJaveAarcCdCTHHcnFF/MR98p3g8Iy5W&#10;q5gE+RnmN2preCgdAAzo7tpXZk1PgQd5T/qiQjZ/x0SXG046szp68BFpCvB2mIKzsIF0I3v9Mwtv&#10;43Yfs95+BstfAAAA//8DAFBLAwQUAAYACAAAACEAJ0JzetsAAAAHAQAADwAAAGRycy9kb3ducmV2&#10;LnhtbEyPwU7DMBBE70j8g7VIvbVOqgBpiFNVbTlDCx/gxkscEq+j2G0DX89ygtusZjXzplxPrhcX&#10;HEPrSUG6SEAg1d601Ch4f3ue5yBC1GR07wkVfGGAdXV7U+rC+Csd8HKMjeAQCoVWYGMcCilDbdHp&#10;sPADEnsffnQ68jk20oz6yuGul8skeZBOt8QNVg+4tVh3x7NTkCfupetWy9fgsu/03m53fj98KjW7&#10;mzZPICJO8e8ZfvEZHSpmOvkzmSB6BTwkKphnOQu2H7M0A3FiscpBVqX8z1/9AAAA//8DAFBLAQIt&#10;ABQABgAIAAAAIQC2gziS/gAAAOEBAAATAAAAAAAAAAAAAAAAAAAAAABbQ29udGVudF9UeXBlc10u&#10;eG1sUEsBAi0AFAAGAAgAAAAhADj9If/WAAAAlAEAAAsAAAAAAAAAAAAAAAAALwEAAF9yZWxzLy5y&#10;ZWxzUEsBAi0AFAAGAAgAAAAhALW2Oy0qAgAAVAQAAA4AAAAAAAAAAAAAAAAALgIAAGRycy9lMm9E&#10;b2MueG1sUEsBAi0AFAAGAAgAAAAhACdCc3rbAAAABwEAAA8AAAAAAAAAAAAAAAAAhAQAAGRycy9k&#10;b3ducmV2LnhtbFBLBQYAAAAABAAEAPMAAACMBQAAAAA=&#10;" filled="f" stroked="f">
                <v:textbox style="mso-fit-shape-to-text:t">
                  <w:txbxContent>
                    <w:p w:rsidR="002E2EF9" w:rsidRPr="00A2406C" w:rsidRDefault="002E2EF9" w:rsidP="002E2EF9">
                      <w:pPr>
                        <w:pStyle w:val="NormalWeb"/>
                        <w:jc w:val="center"/>
                        <w:rPr>
                          <w:rFonts w:ascii="Lucida Calligraphy" w:hAnsi="Lucida Calligraphy"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406C">
                        <w:rPr>
                          <w:rFonts w:ascii="Lucida Calligraphy" w:hAnsi="Lucida Calligraphy" w:cstheme="minorHAnsi"/>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Principal’s Page</w:t>
                      </w:r>
                    </w:p>
                  </w:txbxContent>
                </v:textbox>
                <w10:wrap anchorx="margin"/>
              </v:shape>
            </w:pict>
          </mc:Fallback>
        </mc:AlternateContent>
      </w:r>
    </w:p>
    <w:p w:rsidR="002E2EF9" w:rsidRDefault="002E2EF9" w:rsidP="008E1938">
      <w:pPr>
        <w:pStyle w:val="NormalWeb"/>
        <w:rPr>
          <w:rFonts w:asciiTheme="minorHAnsi" w:hAnsiTheme="minorHAnsi" w:cstheme="minorHAnsi"/>
          <w:sz w:val="22"/>
          <w:szCs w:val="22"/>
        </w:rPr>
      </w:pPr>
    </w:p>
    <w:p w:rsidR="002E2EF9" w:rsidRDefault="002E2EF9" w:rsidP="008E1938">
      <w:pPr>
        <w:pStyle w:val="NormalWeb"/>
        <w:rPr>
          <w:rFonts w:asciiTheme="minorHAnsi" w:hAnsiTheme="minorHAnsi" w:cstheme="minorHAnsi"/>
          <w:sz w:val="22"/>
          <w:szCs w:val="22"/>
        </w:rPr>
      </w:pPr>
    </w:p>
    <w:p w:rsidR="002E2EF9" w:rsidRDefault="002E2EF9" w:rsidP="008E1938">
      <w:pPr>
        <w:pStyle w:val="NormalWeb"/>
        <w:rPr>
          <w:rFonts w:asciiTheme="minorHAnsi" w:hAnsiTheme="minorHAnsi" w:cstheme="minorHAnsi"/>
          <w:sz w:val="22"/>
          <w:szCs w:val="22"/>
        </w:rPr>
      </w:pPr>
    </w:p>
    <w:p w:rsidR="00065168" w:rsidRPr="002E2EF9" w:rsidRDefault="00065168" w:rsidP="002E2EF9">
      <w:pPr>
        <w:pStyle w:val="NormalWeb"/>
        <w:jc w:val="center"/>
        <w:rPr>
          <w:rFonts w:asciiTheme="minorHAnsi" w:hAnsiTheme="minorHAnsi" w:cstheme="minorHAnsi"/>
          <w:b/>
          <w:sz w:val="36"/>
          <w:szCs w:val="36"/>
        </w:rPr>
      </w:pPr>
      <w:r w:rsidRPr="002E2EF9">
        <w:rPr>
          <w:rFonts w:asciiTheme="minorHAnsi" w:hAnsiTheme="minorHAnsi" w:cstheme="minorHAnsi"/>
          <w:b/>
          <w:sz w:val="36"/>
          <w:szCs w:val="36"/>
        </w:rPr>
        <w:t>Happy New Year to Ev</w:t>
      </w:r>
      <w:r w:rsidR="00CE087A">
        <w:rPr>
          <w:rFonts w:asciiTheme="minorHAnsi" w:hAnsiTheme="minorHAnsi" w:cstheme="minorHAnsi"/>
          <w:b/>
          <w:sz w:val="36"/>
          <w:szCs w:val="36"/>
        </w:rPr>
        <w:t xml:space="preserve">eryone! </w:t>
      </w:r>
      <w:r w:rsidR="001F2F83">
        <w:rPr>
          <w:rFonts w:asciiTheme="minorHAnsi" w:hAnsiTheme="minorHAnsi" w:cstheme="minorHAnsi"/>
          <w:b/>
          <w:sz w:val="36"/>
          <w:szCs w:val="36"/>
        </w:rPr>
        <w:t xml:space="preserve"> Welcome Back to S</w:t>
      </w:r>
      <w:r w:rsidR="001C6F2E" w:rsidRPr="002E2EF9">
        <w:rPr>
          <w:rFonts w:asciiTheme="minorHAnsi" w:hAnsiTheme="minorHAnsi" w:cstheme="minorHAnsi"/>
          <w:b/>
          <w:sz w:val="36"/>
          <w:szCs w:val="36"/>
        </w:rPr>
        <w:t>chool!</w:t>
      </w:r>
    </w:p>
    <w:p w:rsidR="00B96110" w:rsidRPr="00BA0A10" w:rsidRDefault="00B96110" w:rsidP="008E1938">
      <w:pPr>
        <w:pStyle w:val="NormalWeb"/>
        <w:rPr>
          <w:rFonts w:asciiTheme="minorHAnsi" w:hAnsiTheme="minorHAnsi" w:cstheme="minorHAnsi"/>
          <w:sz w:val="22"/>
          <w:szCs w:val="22"/>
        </w:rPr>
      </w:pPr>
    </w:p>
    <w:p w:rsidR="00065168" w:rsidRDefault="00065168" w:rsidP="008E1938">
      <w:pPr>
        <w:pStyle w:val="NormalWeb"/>
        <w:shd w:val="clear" w:color="auto" w:fill="FFFFFF"/>
        <w:rPr>
          <w:rFonts w:asciiTheme="minorHAnsi" w:hAnsiTheme="minorHAnsi" w:cstheme="minorHAnsi"/>
          <w:sz w:val="22"/>
          <w:szCs w:val="22"/>
        </w:rPr>
      </w:pPr>
      <w:r w:rsidRPr="00BA0A10">
        <w:rPr>
          <w:rFonts w:asciiTheme="minorHAnsi" w:hAnsiTheme="minorHAnsi" w:cstheme="minorHAnsi"/>
          <w:sz w:val="22"/>
          <w:szCs w:val="22"/>
        </w:rPr>
        <w:t xml:space="preserve">I hope everyone is refreshed, rejuvenated and ready for an exciting second </w:t>
      </w:r>
      <w:r w:rsidR="00100CF4">
        <w:rPr>
          <w:rFonts w:asciiTheme="minorHAnsi" w:hAnsiTheme="minorHAnsi" w:cstheme="minorHAnsi"/>
          <w:sz w:val="22"/>
          <w:szCs w:val="22"/>
        </w:rPr>
        <w:t>semester. As I look back to 2018</w:t>
      </w:r>
      <w:r w:rsidRPr="00BA0A10">
        <w:rPr>
          <w:rFonts w:asciiTheme="minorHAnsi" w:hAnsiTheme="minorHAnsi" w:cstheme="minorHAnsi"/>
          <w:sz w:val="22"/>
          <w:szCs w:val="22"/>
        </w:rPr>
        <w:t xml:space="preserve">, I am again reminded of the high level of dedication and effort that our staff and parents put forth to make </w:t>
      </w:r>
      <w:r w:rsidR="001C6F2E">
        <w:rPr>
          <w:rFonts w:asciiTheme="minorHAnsi" w:hAnsiTheme="minorHAnsi" w:cstheme="minorHAnsi"/>
          <w:sz w:val="22"/>
          <w:szCs w:val="22"/>
        </w:rPr>
        <w:t xml:space="preserve">Rosemont </w:t>
      </w:r>
      <w:r w:rsidRPr="00BA0A10">
        <w:rPr>
          <w:rFonts w:asciiTheme="minorHAnsi" w:hAnsiTheme="minorHAnsi" w:cstheme="minorHAnsi"/>
          <w:sz w:val="22"/>
          <w:szCs w:val="22"/>
        </w:rPr>
        <w:t xml:space="preserve">Elementary School the best it can be for our students. </w:t>
      </w:r>
    </w:p>
    <w:p w:rsidR="002E2EF9" w:rsidRDefault="002E2EF9" w:rsidP="008E1938">
      <w:pPr>
        <w:pStyle w:val="NormalWeb"/>
        <w:shd w:val="clear" w:color="auto" w:fill="FFFFFF"/>
        <w:rPr>
          <w:rFonts w:asciiTheme="minorHAnsi" w:hAnsiTheme="minorHAnsi" w:cstheme="minorHAnsi"/>
          <w:sz w:val="22"/>
          <w:szCs w:val="22"/>
        </w:rPr>
      </w:pPr>
    </w:p>
    <w:p w:rsidR="002E2EF9" w:rsidRPr="004C3E48" w:rsidRDefault="002E2EF9" w:rsidP="002E2EF9">
      <w:pPr>
        <w:pStyle w:val="NormalWeb"/>
        <w:rPr>
          <w:rFonts w:asciiTheme="minorHAnsi" w:hAnsiTheme="minorHAnsi" w:cstheme="minorHAnsi"/>
        </w:rPr>
      </w:pPr>
      <w:r w:rsidRPr="004C3E48">
        <w:rPr>
          <w:rFonts w:asciiTheme="minorHAnsi" w:hAnsiTheme="minorHAnsi" w:cstheme="minorHAnsi"/>
        </w:rPr>
        <w:t xml:space="preserve">At </w:t>
      </w:r>
      <w:r w:rsidRPr="001B398B">
        <w:rPr>
          <w:rFonts w:asciiTheme="minorHAnsi" w:hAnsiTheme="minorHAnsi" w:cstheme="minorHAnsi"/>
          <w:b/>
        </w:rPr>
        <w:t>Rosemont,</w:t>
      </w:r>
      <w:r>
        <w:rPr>
          <w:rFonts w:asciiTheme="minorHAnsi" w:hAnsiTheme="minorHAnsi" w:cstheme="minorHAnsi"/>
        </w:rPr>
        <w:t xml:space="preserve"> our m</w:t>
      </w:r>
      <w:r w:rsidRPr="004C3E48">
        <w:rPr>
          <w:rFonts w:asciiTheme="minorHAnsi" w:hAnsiTheme="minorHAnsi" w:cstheme="minorHAnsi"/>
        </w:rPr>
        <w:t>ission is to</w:t>
      </w:r>
      <w:r>
        <w:rPr>
          <w:rFonts w:asciiTheme="minorHAnsi" w:hAnsiTheme="minorHAnsi" w:cstheme="minorHAnsi"/>
        </w:rPr>
        <w:t xml:space="preserve"> --</w:t>
      </w:r>
    </w:p>
    <w:p w:rsidR="002E2EF9" w:rsidRPr="004C3E48" w:rsidRDefault="002E2EF9" w:rsidP="002E2EF9">
      <w:pPr>
        <w:pStyle w:val="NormalWeb"/>
        <w:numPr>
          <w:ilvl w:val="0"/>
          <w:numId w:val="4"/>
        </w:numPr>
        <w:rPr>
          <w:rFonts w:asciiTheme="minorHAnsi" w:hAnsiTheme="minorHAnsi" w:cstheme="minorHAnsi"/>
        </w:rPr>
      </w:pPr>
      <w:r>
        <w:rPr>
          <w:rFonts w:asciiTheme="minorHAnsi" w:hAnsiTheme="minorHAnsi" w:cstheme="minorHAnsi"/>
        </w:rPr>
        <w:t>foster</w:t>
      </w:r>
      <w:r w:rsidRPr="004C3E48">
        <w:rPr>
          <w:rFonts w:asciiTheme="minorHAnsi" w:hAnsiTheme="minorHAnsi" w:cstheme="minorHAnsi"/>
        </w:rPr>
        <w:t xml:space="preserve"> positive </w:t>
      </w:r>
      <w:r w:rsidRPr="004C3E48">
        <w:rPr>
          <w:rFonts w:asciiTheme="minorHAnsi" w:hAnsiTheme="minorHAnsi" w:cstheme="minorHAnsi"/>
          <w:b/>
        </w:rPr>
        <w:t>RELATIONSHIPS</w:t>
      </w:r>
      <w:r w:rsidRPr="004C3E48">
        <w:rPr>
          <w:rFonts w:asciiTheme="minorHAnsi" w:hAnsiTheme="minorHAnsi" w:cstheme="minorHAnsi"/>
        </w:rPr>
        <w:t xml:space="preserve"> with students, staff, and the community, </w:t>
      </w:r>
    </w:p>
    <w:p w:rsidR="002E2EF9" w:rsidRPr="004C3E48" w:rsidRDefault="002E2EF9" w:rsidP="002E2EF9">
      <w:pPr>
        <w:pStyle w:val="NormalWeb"/>
        <w:numPr>
          <w:ilvl w:val="0"/>
          <w:numId w:val="4"/>
        </w:numPr>
        <w:rPr>
          <w:rFonts w:asciiTheme="minorHAnsi" w:hAnsiTheme="minorHAnsi" w:cstheme="minorHAnsi"/>
        </w:rPr>
      </w:pPr>
      <w:r>
        <w:rPr>
          <w:rFonts w:asciiTheme="minorHAnsi" w:hAnsiTheme="minorHAnsi" w:cstheme="minorHAnsi"/>
        </w:rPr>
        <w:t>deliver</w:t>
      </w:r>
      <w:r w:rsidRPr="004C3E48">
        <w:rPr>
          <w:rFonts w:asciiTheme="minorHAnsi" w:hAnsiTheme="minorHAnsi" w:cstheme="minorHAnsi"/>
        </w:rPr>
        <w:t xml:space="preserve"> </w:t>
      </w:r>
      <w:r w:rsidRPr="004C3E48">
        <w:rPr>
          <w:rFonts w:asciiTheme="minorHAnsi" w:hAnsiTheme="minorHAnsi" w:cstheme="minorHAnsi"/>
          <w:b/>
        </w:rPr>
        <w:t>RIGOROUS</w:t>
      </w:r>
      <w:r w:rsidRPr="004C3E48">
        <w:rPr>
          <w:rFonts w:asciiTheme="minorHAnsi" w:hAnsiTheme="minorHAnsi" w:cstheme="minorHAnsi"/>
        </w:rPr>
        <w:t xml:space="preserve"> instruction</w:t>
      </w:r>
      <w:r>
        <w:rPr>
          <w:rFonts w:asciiTheme="minorHAnsi" w:hAnsiTheme="minorHAnsi" w:cstheme="minorHAnsi"/>
        </w:rPr>
        <w:t>,</w:t>
      </w:r>
      <w:r w:rsidRPr="004C3E48">
        <w:rPr>
          <w:rFonts w:asciiTheme="minorHAnsi" w:hAnsiTheme="minorHAnsi" w:cstheme="minorHAnsi"/>
        </w:rPr>
        <w:t xml:space="preserve"> and </w:t>
      </w:r>
    </w:p>
    <w:p w:rsidR="002E2EF9" w:rsidRDefault="002E2EF9" w:rsidP="002E2EF9">
      <w:pPr>
        <w:pStyle w:val="NormalWeb"/>
        <w:numPr>
          <w:ilvl w:val="0"/>
          <w:numId w:val="4"/>
        </w:numPr>
        <w:rPr>
          <w:rFonts w:asciiTheme="minorHAnsi" w:hAnsiTheme="minorHAnsi" w:cstheme="minorHAnsi"/>
        </w:rPr>
      </w:pPr>
      <w:proofErr w:type="gramStart"/>
      <w:r>
        <w:rPr>
          <w:rFonts w:asciiTheme="minorHAnsi" w:hAnsiTheme="minorHAnsi" w:cstheme="minorHAnsi"/>
        </w:rPr>
        <w:t>achieve</w:t>
      </w:r>
      <w:proofErr w:type="gramEnd"/>
      <w:r w:rsidRPr="004C3E48">
        <w:rPr>
          <w:rFonts w:asciiTheme="minorHAnsi" w:hAnsiTheme="minorHAnsi" w:cstheme="minorHAnsi"/>
        </w:rPr>
        <w:t xml:space="preserve"> </w:t>
      </w:r>
      <w:r w:rsidRPr="004C3E48">
        <w:rPr>
          <w:rFonts w:asciiTheme="minorHAnsi" w:hAnsiTheme="minorHAnsi" w:cstheme="minorHAnsi"/>
          <w:b/>
        </w:rPr>
        <w:t>RESULTS</w:t>
      </w:r>
      <w:r w:rsidRPr="004C3E48">
        <w:rPr>
          <w:rFonts w:asciiTheme="minorHAnsi" w:hAnsiTheme="minorHAnsi" w:cstheme="minorHAnsi"/>
        </w:rPr>
        <w:t xml:space="preserve"> for</w:t>
      </w:r>
      <w:r>
        <w:rPr>
          <w:rFonts w:asciiTheme="minorHAnsi" w:hAnsiTheme="minorHAnsi" w:cstheme="minorHAnsi"/>
        </w:rPr>
        <w:t xml:space="preserve"> our</w:t>
      </w:r>
      <w:r w:rsidRPr="004C3E48">
        <w:rPr>
          <w:rFonts w:asciiTheme="minorHAnsi" w:hAnsiTheme="minorHAnsi" w:cstheme="minorHAnsi"/>
        </w:rPr>
        <w:t xml:space="preserve"> students.</w:t>
      </w:r>
    </w:p>
    <w:p w:rsidR="002E2EF9" w:rsidRPr="00BA0A10" w:rsidRDefault="002E2EF9" w:rsidP="008E1938">
      <w:pPr>
        <w:pStyle w:val="NormalWeb"/>
        <w:shd w:val="clear" w:color="auto" w:fill="FFFFFF"/>
        <w:rPr>
          <w:rFonts w:asciiTheme="minorHAnsi" w:hAnsiTheme="minorHAnsi" w:cstheme="minorHAnsi"/>
          <w:sz w:val="22"/>
          <w:szCs w:val="22"/>
        </w:rPr>
      </w:pPr>
    </w:p>
    <w:p w:rsidR="008E1938" w:rsidRPr="00BA0A10" w:rsidRDefault="008E1938" w:rsidP="009E3E0A">
      <w:pPr>
        <w:pStyle w:val="NormalWeb"/>
        <w:shd w:val="clear" w:color="auto" w:fill="FFFFFF"/>
        <w:jc w:val="center"/>
        <w:rPr>
          <w:rFonts w:asciiTheme="minorHAnsi" w:hAnsiTheme="minorHAnsi" w:cstheme="minorHAnsi"/>
          <w:sz w:val="22"/>
          <w:szCs w:val="22"/>
        </w:rPr>
      </w:pPr>
    </w:p>
    <w:p w:rsidR="0048445B" w:rsidRPr="00BA0A10" w:rsidRDefault="00A10D28" w:rsidP="0048445B">
      <w:pPr>
        <w:pStyle w:val="NormalWeb"/>
        <w:shd w:val="clear" w:color="auto" w:fill="FFFFFF"/>
        <w:rPr>
          <w:rFonts w:asciiTheme="minorHAnsi" w:hAnsiTheme="minorHAnsi" w:cstheme="minorHAnsi"/>
          <w:sz w:val="22"/>
          <w:szCs w:val="22"/>
        </w:rPr>
      </w:pPr>
      <w:r w:rsidRPr="00BA0A10">
        <w:rPr>
          <w:rFonts w:asciiTheme="minorHAnsi" w:hAnsiTheme="minorHAnsi" w:cstheme="minorHAnsi"/>
          <w:sz w:val="22"/>
          <w:szCs w:val="22"/>
        </w:rPr>
        <w:t xml:space="preserve">January begins our winter </w:t>
      </w:r>
      <w:r w:rsidR="008E1938" w:rsidRPr="00BA0A10">
        <w:rPr>
          <w:rFonts w:asciiTheme="minorHAnsi" w:hAnsiTheme="minorHAnsi" w:cstheme="minorHAnsi"/>
          <w:sz w:val="22"/>
          <w:szCs w:val="22"/>
        </w:rPr>
        <w:t>testing window. S</w:t>
      </w:r>
      <w:r w:rsidR="00065168" w:rsidRPr="00BA0A10">
        <w:rPr>
          <w:rFonts w:asciiTheme="minorHAnsi" w:hAnsiTheme="minorHAnsi" w:cstheme="minorHAnsi"/>
          <w:sz w:val="22"/>
          <w:szCs w:val="22"/>
        </w:rPr>
        <w:t xml:space="preserve">everal </w:t>
      </w:r>
      <w:r w:rsidR="008E1938" w:rsidRPr="00BA0A10">
        <w:rPr>
          <w:rFonts w:asciiTheme="minorHAnsi" w:hAnsiTheme="minorHAnsi" w:cstheme="minorHAnsi"/>
          <w:sz w:val="22"/>
          <w:szCs w:val="22"/>
        </w:rPr>
        <w:t xml:space="preserve">formative </w:t>
      </w:r>
      <w:r w:rsidR="00065168" w:rsidRPr="00BA0A10">
        <w:rPr>
          <w:rFonts w:asciiTheme="minorHAnsi" w:hAnsiTheme="minorHAnsi" w:cstheme="minorHAnsi"/>
          <w:sz w:val="22"/>
          <w:szCs w:val="22"/>
        </w:rPr>
        <w:t>assessments</w:t>
      </w:r>
      <w:r w:rsidR="008E1938" w:rsidRPr="00BA0A10">
        <w:rPr>
          <w:rFonts w:asciiTheme="minorHAnsi" w:hAnsiTheme="minorHAnsi" w:cstheme="minorHAnsi"/>
          <w:sz w:val="22"/>
          <w:szCs w:val="22"/>
        </w:rPr>
        <w:t xml:space="preserve"> will be administered this month </w:t>
      </w:r>
      <w:r w:rsidR="00065168" w:rsidRPr="00BA0A10">
        <w:rPr>
          <w:rFonts w:asciiTheme="minorHAnsi" w:hAnsiTheme="minorHAnsi" w:cstheme="minorHAnsi"/>
          <w:sz w:val="22"/>
          <w:szCs w:val="22"/>
        </w:rPr>
        <w:t xml:space="preserve">to monitor how well students </w:t>
      </w:r>
      <w:r w:rsidR="008E1938" w:rsidRPr="00BA0A10">
        <w:rPr>
          <w:rFonts w:asciiTheme="minorHAnsi" w:hAnsiTheme="minorHAnsi" w:cstheme="minorHAnsi"/>
          <w:sz w:val="22"/>
          <w:szCs w:val="22"/>
        </w:rPr>
        <w:t xml:space="preserve">in kindergarten through Grade 5 </w:t>
      </w:r>
      <w:r w:rsidR="00065168" w:rsidRPr="00BA0A10">
        <w:rPr>
          <w:rFonts w:asciiTheme="minorHAnsi" w:hAnsiTheme="minorHAnsi" w:cstheme="minorHAnsi"/>
          <w:sz w:val="22"/>
          <w:szCs w:val="22"/>
        </w:rPr>
        <w:t>are learning</w:t>
      </w:r>
      <w:r w:rsidR="008E1938" w:rsidRPr="00BA0A10">
        <w:rPr>
          <w:rFonts w:asciiTheme="minorHAnsi" w:hAnsiTheme="minorHAnsi" w:cstheme="minorHAnsi"/>
          <w:sz w:val="22"/>
          <w:szCs w:val="22"/>
        </w:rPr>
        <w:t xml:space="preserve">. </w:t>
      </w:r>
      <w:r w:rsidR="00E763EA" w:rsidRPr="00BA0A10">
        <w:rPr>
          <w:rFonts w:asciiTheme="minorHAnsi" w:hAnsiTheme="minorHAnsi" w:cstheme="minorHAnsi"/>
          <w:sz w:val="22"/>
          <w:szCs w:val="22"/>
        </w:rPr>
        <w:t xml:space="preserve"> The table below lists the names of the assessments, the grade levels which will take each assessment, and information about each test.</w:t>
      </w:r>
    </w:p>
    <w:p w:rsidR="00E763EA" w:rsidRPr="00BA0A10" w:rsidRDefault="00E763EA" w:rsidP="0048445B">
      <w:pPr>
        <w:pStyle w:val="NormalWeb"/>
        <w:shd w:val="clear" w:color="auto" w:fill="FFFFFF"/>
        <w:rPr>
          <w:rFonts w:asciiTheme="minorHAnsi" w:hAnsiTheme="minorHAnsi" w:cstheme="minorHAnsi"/>
          <w:sz w:val="22"/>
          <w:szCs w:val="22"/>
        </w:rPr>
      </w:pPr>
    </w:p>
    <w:p w:rsidR="00E763EA" w:rsidRPr="00BA0A10" w:rsidRDefault="00E763EA" w:rsidP="0048445B">
      <w:pPr>
        <w:pStyle w:val="NormalWeb"/>
        <w:shd w:val="clear" w:color="auto" w:fill="FFFFFF"/>
        <w:rPr>
          <w:rFonts w:asciiTheme="minorHAnsi" w:hAnsiTheme="minorHAnsi" w:cstheme="minorHAnsi"/>
          <w:sz w:val="22"/>
          <w:szCs w:val="22"/>
        </w:rPr>
      </w:pPr>
    </w:p>
    <w:tbl>
      <w:tblPr>
        <w:tblStyle w:val="TableGrid"/>
        <w:tblW w:w="5207" w:type="pct"/>
        <w:tblLook w:val="04A0" w:firstRow="1" w:lastRow="0" w:firstColumn="1" w:lastColumn="0" w:noHBand="0" w:noVBand="1"/>
      </w:tblPr>
      <w:tblGrid>
        <w:gridCol w:w="3147"/>
        <w:gridCol w:w="1052"/>
        <w:gridCol w:w="5538"/>
      </w:tblGrid>
      <w:tr w:rsidR="00065168" w:rsidRPr="00BA0A10" w:rsidTr="00F7703A">
        <w:trPr>
          <w:trHeight w:val="1152"/>
        </w:trPr>
        <w:tc>
          <w:tcPr>
            <w:tcW w:w="1616" w:type="pct"/>
            <w:vAlign w:val="center"/>
            <w:hideMark/>
          </w:tcPr>
          <w:p w:rsidR="00065168" w:rsidRPr="00CE087A" w:rsidRDefault="00065168" w:rsidP="008E1938">
            <w:pPr>
              <w:jc w:val="center"/>
              <w:outlineLvl w:val="3"/>
              <w:rPr>
                <w:rFonts w:eastAsia="Times New Roman" w:cstheme="minorHAnsi"/>
                <w:b/>
                <w:bCs/>
                <w:color w:val="333333"/>
                <w:sz w:val="28"/>
                <w:szCs w:val="28"/>
              </w:rPr>
            </w:pPr>
            <w:r w:rsidRPr="00CE087A">
              <w:rPr>
                <w:rFonts w:eastAsia="Times New Roman" w:cstheme="minorHAnsi"/>
                <w:b/>
                <w:bCs/>
                <w:color w:val="333333"/>
                <w:sz w:val="28"/>
                <w:szCs w:val="28"/>
              </w:rPr>
              <w:t>Name</w:t>
            </w:r>
          </w:p>
        </w:tc>
        <w:tc>
          <w:tcPr>
            <w:tcW w:w="0" w:type="auto"/>
            <w:vAlign w:val="center"/>
            <w:hideMark/>
          </w:tcPr>
          <w:p w:rsidR="00065168" w:rsidRPr="00CE087A" w:rsidRDefault="00F7703A" w:rsidP="008E1938">
            <w:pPr>
              <w:jc w:val="center"/>
              <w:outlineLvl w:val="3"/>
              <w:rPr>
                <w:rFonts w:eastAsia="Times New Roman" w:cstheme="minorHAnsi"/>
                <w:b/>
                <w:bCs/>
                <w:color w:val="333333"/>
                <w:sz w:val="28"/>
                <w:szCs w:val="28"/>
              </w:rPr>
            </w:pPr>
            <w:r w:rsidRPr="00CE087A">
              <w:rPr>
                <w:rFonts w:eastAsia="Times New Roman" w:cstheme="minorHAnsi"/>
                <w:b/>
                <w:bCs/>
                <w:color w:val="333333"/>
                <w:sz w:val="28"/>
                <w:szCs w:val="28"/>
              </w:rPr>
              <w:t>Grade L</w:t>
            </w:r>
            <w:r w:rsidR="00065168" w:rsidRPr="00CE087A">
              <w:rPr>
                <w:rFonts w:eastAsia="Times New Roman" w:cstheme="minorHAnsi"/>
                <w:b/>
                <w:bCs/>
                <w:color w:val="333333"/>
                <w:sz w:val="28"/>
                <w:szCs w:val="28"/>
              </w:rPr>
              <w:t>evel</w:t>
            </w:r>
            <w:r w:rsidRPr="00CE087A">
              <w:rPr>
                <w:rFonts w:eastAsia="Times New Roman" w:cstheme="minorHAnsi"/>
                <w:b/>
                <w:bCs/>
                <w:color w:val="333333"/>
                <w:sz w:val="28"/>
                <w:szCs w:val="28"/>
              </w:rPr>
              <w:t>s</w:t>
            </w:r>
          </w:p>
        </w:tc>
        <w:tc>
          <w:tcPr>
            <w:tcW w:w="2844" w:type="pct"/>
            <w:vAlign w:val="center"/>
            <w:hideMark/>
          </w:tcPr>
          <w:p w:rsidR="00065168" w:rsidRPr="00CE087A" w:rsidRDefault="00F7703A" w:rsidP="008E1938">
            <w:pPr>
              <w:jc w:val="center"/>
              <w:outlineLvl w:val="3"/>
              <w:rPr>
                <w:rFonts w:eastAsia="Times New Roman" w:cstheme="minorHAnsi"/>
                <w:b/>
                <w:bCs/>
                <w:color w:val="333333"/>
                <w:sz w:val="28"/>
                <w:szCs w:val="28"/>
              </w:rPr>
            </w:pPr>
            <w:r w:rsidRPr="00CE087A">
              <w:rPr>
                <w:rFonts w:eastAsia="Times New Roman" w:cstheme="minorHAnsi"/>
                <w:b/>
                <w:bCs/>
                <w:color w:val="333333"/>
                <w:sz w:val="28"/>
                <w:szCs w:val="28"/>
              </w:rPr>
              <w:t>More I</w:t>
            </w:r>
            <w:r w:rsidR="00065168" w:rsidRPr="00CE087A">
              <w:rPr>
                <w:rFonts w:eastAsia="Times New Roman" w:cstheme="minorHAnsi"/>
                <w:b/>
                <w:bCs/>
                <w:color w:val="333333"/>
                <w:sz w:val="28"/>
                <w:szCs w:val="28"/>
              </w:rPr>
              <w:t>nformation</w:t>
            </w:r>
          </w:p>
        </w:tc>
      </w:tr>
      <w:tr w:rsidR="00065168" w:rsidRPr="00BA0A10" w:rsidTr="00F7703A">
        <w:trPr>
          <w:trHeight w:val="1152"/>
        </w:trPr>
        <w:tc>
          <w:tcPr>
            <w:tcW w:w="1616" w:type="pct"/>
            <w:vAlign w:val="center"/>
            <w:hideMark/>
          </w:tcPr>
          <w:p w:rsidR="007A26B0" w:rsidRPr="00BA0A10" w:rsidRDefault="00065168" w:rsidP="008E1938">
            <w:pPr>
              <w:jc w:val="center"/>
              <w:rPr>
                <w:rFonts w:eastAsia="Times New Roman" w:cstheme="minorHAnsi"/>
              </w:rPr>
            </w:pPr>
            <w:r w:rsidRPr="00BA0A10">
              <w:rPr>
                <w:rFonts w:eastAsia="Times New Roman" w:cstheme="minorHAnsi"/>
              </w:rPr>
              <w:lastRenderedPageBreak/>
              <w:t>Primary Reading Assessment</w:t>
            </w:r>
          </w:p>
          <w:p w:rsidR="00065168" w:rsidRPr="00BA0A10" w:rsidRDefault="001C6F2E" w:rsidP="008E1938">
            <w:pPr>
              <w:jc w:val="center"/>
              <w:rPr>
                <w:rFonts w:eastAsia="Times New Roman" w:cstheme="minorHAnsi"/>
              </w:rPr>
            </w:pPr>
            <w:r>
              <w:rPr>
                <w:rFonts w:eastAsia="Times New Roman" w:cstheme="minorHAnsi"/>
              </w:rPr>
              <w:t xml:space="preserve"> (</w:t>
            </w:r>
            <w:proofErr w:type="spellStart"/>
            <w:r>
              <w:rPr>
                <w:rFonts w:eastAsia="Times New Roman" w:cstheme="minorHAnsi"/>
              </w:rPr>
              <w:t>MCLASS</w:t>
            </w:r>
            <w:proofErr w:type="spellEnd"/>
            <w:r w:rsidR="00065168" w:rsidRPr="00BA0A10">
              <w:rPr>
                <w:rFonts w:eastAsia="Times New Roman" w:cstheme="minorHAnsi"/>
              </w:rPr>
              <w:t>)</w:t>
            </w:r>
          </w:p>
        </w:tc>
        <w:tc>
          <w:tcPr>
            <w:tcW w:w="0" w:type="auto"/>
            <w:vAlign w:val="center"/>
            <w:hideMark/>
          </w:tcPr>
          <w:p w:rsidR="00065168" w:rsidRPr="00BA0A10" w:rsidRDefault="00065168" w:rsidP="008E1938">
            <w:pPr>
              <w:jc w:val="center"/>
              <w:rPr>
                <w:rFonts w:eastAsia="Times New Roman" w:cstheme="minorHAnsi"/>
              </w:rPr>
            </w:pPr>
            <w:r w:rsidRPr="00BA0A10">
              <w:rPr>
                <w:rFonts w:eastAsia="Times New Roman" w:cstheme="minorHAnsi"/>
              </w:rPr>
              <w:t>K-2</w:t>
            </w:r>
          </w:p>
        </w:tc>
        <w:tc>
          <w:tcPr>
            <w:tcW w:w="0" w:type="auto"/>
            <w:vAlign w:val="center"/>
            <w:hideMark/>
          </w:tcPr>
          <w:p w:rsidR="00065168" w:rsidRPr="00BA0A10" w:rsidRDefault="00065168" w:rsidP="008E1938">
            <w:pPr>
              <w:rPr>
                <w:rFonts w:eastAsia="Times New Roman" w:cstheme="minorHAnsi"/>
              </w:rPr>
            </w:pPr>
            <w:r w:rsidRPr="00BA0A10">
              <w:rPr>
                <w:rFonts w:eastAsia="Times New Roman" w:cstheme="minorHAnsi"/>
              </w:rPr>
              <w:t>The Montgomery County Public Schools Assessment Program—Primary Reading (MCPSAP-PR) informs instructional practice and measures individual student progress in reading.</w:t>
            </w:r>
          </w:p>
        </w:tc>
      </w:tr>
      <w:tr w:rsidR="00326E26" w:rsidRPr="00BA0A10" w:rsidTr="00F7703A">
        <w:trPr>
          <w:trHeight w:val="1152"/>
        </w:trPr>
        <w:tc>
          <w:tcPr>
            <w:tcW w:w="1616" w:type="pct"/>
            <w:vAlign w:val="center"/>
          </w:tcPr>
          <w:p w:rsidR="00326E26" w:rsidRPr="00BA0A10" w:rsidRDefault="00326E26" w:rsidP="008E1938">
            <w:pPr>
              <w:jc w:val="center"/>
              <w:rPr>
                <w:rFonts w:eastAsia="Times New Roman" w:cstheme="minorHAnsi"/>
              </w:rPr>
            </w:pPr>
            <w:r w:rsidRPr="00BA0A10">
              <w:rPr>
                <w:rFonts w:eastAsia="Times New Roman" w:cstheme="minorHAnsi"/>
              </w:rPr>
              <w:t>MAP-P</w:t>
            </w:r>
          </w:p>
        </w:tc>
        <w:tc>
          <w:tcPr>
            <w:tcW w:w="0" w:type="auto"/>
            <w:vAlign w:val="center"/>
          </w:tcPr>
          <w:p w:rsidR="00326E26" w:rsidRPr="00BA0A10" w:rsidRDefault="00326E26" w:rsidP="008E1938">
            <w:pPr>
              <w:jc w:val="center"/>
              <w:rPr>
                <w:rFonts w:eastAsia="Times New Roman" w:cstheme="minorHAnsi"/>
              </w:rPr>
            </w:pPr>
            <w:r w:rsidRPr="00BA0A10">
              <w:rPr>
                <w:rFonts w:eastAsia="Times New Roman" w:cstheme="minorHAnsi"/>
              </w:rPr>
              <w:t>K-2</w:t>
            </w:r>
          </w:p>
        </w:tc>
        <w:tc>
          <w:tcPr>
            <w:tcW w:w="0" w:type="auto"/>
            <w:vAlign w:val="center"/>
          </w:tcPr>
          <w:p w:rsidR="00326E26" w:rsidRPr="00BA0A10" w:rsidRDefault="00326E26" w:rsidP="000D20D7">
            <w:pPr>
              <w:rPr>
                <w:rFonts w:eastAsia="Times New Roman" w:cstheme="minorHAnsi"/>
              </w:rPr>
            </w:pPr>
            <w:r w:rsidRPr="00BA0A10">
              <w:rPr>
                <w:rFonts w:eastAsia="Times New Roman" w:cstheme="minorHAnsi"/>
              </w:rPr>
              <w:t>The Measures of</w:t>
            </w:r>
            <w:r w:rsidR="000D20D7" w:rsidRPr="00BA0A10">
              <w:rPr>
                <w:rFonts w:eastAsia="Times New Roman" w:cstheme="minorHAnsi"/>
              </w:rPr>
              <w:t xml:space="preserve"> Academic Progress - Primary </w:t>
            </w:r>
            <w:r w:rsidRPr="00BA0A10">
              <w:rPr>
                <w:rFonts w:eastAsia="Times New Roman" w:cstheme="minorHAnsi"/>
              </w:rPr>
              <w:t>(MAP-P)</w:t>
            </w:r>
            <w:r w:rsidR="001C6F2E">
              <w:rPr>
                <w:rFonts w:eastAsia="Times New Roman" w:cstheme="minorHAnsi"/>
              </w:rPr>
              <w:t xml:space="preserve"> </w:t>
            </w:r>
            <w:r w:rsidR="000D20D7" w:rsidRPr="00BA0A10">
              <w:rPr>
                <w:rFonts w:eastAsia="Times New Roman" w:cstheme="minorHAnsi"/>
              </w:rPr>
              <w:t xml:space="preserve">is an </w:t>
            </w:r>
            <w:r w:rsidR="001C6F2E">
              <w:rPr>
                <w:rFonts w:eastAsia="Times New Roman" w:cstheme="minorHAnsi"/>
              </w:rPr>
              <w:t xml:space="preserve">assessment </w:t>
            </w:r>
            <w:r w:rsidRPr="00BA0A10">
              <w:rPr>
                <w:rFonts w:eastAsia="Times New Roman" w:cstheme="minorHAnsi"/>
              </w:rPr>
              <w:t>that students take on the computer to measure mathematics progress.</w:t>
            </w:r>
          </w:p>
        </w:tc>
      </w:tr>
      <w:tr w:rsidR="008E1938" w:rsidRPr="00BA0A10" w:rsidTr="00F7703A">
        <w:trPr>
          <w:trHeight w:val="1152"/>
        </w:trPr>
        <w:tc>
          <w:tcPr>
            <w:tcW w:w="1616" w:type="pct"/>
            <w:vAlign w:val="center"/>
            <w:hideMark/>
          </w:tcPr>
          <w:p w:rsidR="008E1938" w:rsidRPr="00BA0A10" w:rsidRDefault="008E1938" w:rsidP="008E1938">
            <w:pPr>
              <w:jc w:val="center"/>
              <w:rPr>
                <w:rFonts w:eastAsia="Times New Roman" w:cstheme="minorHAnsi"/>
              </w:rPr>
            </w:pPr>
            <w:r w:rsidRPr="00BA0A10">
              <w:rPr>
                <w:rFonts w:eastAsia="Times New Roman" w:cstheme="minorHAnsi"/>
              </w:rPr>
              <w:t>MAP-R</w:t>
            </w:r>
          </w:p>
          <w:p w:rsidR="008E1938" w:rsidRPr="00BA0A10" w:rsidRDefault="008E1938" w:rsidP="008E1938">
            <w:pPr>
              <w:jc w:val="center"/>
              <w:rPr>
                <w:rFonts w:eastAsia="Times New Roman" w:cstheme="minorHAnsi"/>
              </w:rPr>
            </w:pPr>
            <w:r w:rsidRPr="00BA0A10">
              <w:rPr>
                <w:rFonts w:eastAsia="Times New Roman" w:cstheme="minorHAnsi"/>
              </w:rPr>
              <w:t>MAP-M</w:t>
            </w:r>
          </w:p>
        </w:tc>
        <w:tc>
          <w:tcPr>
            <w:tcW w:w="0" w:type="auto"/>
            <w:vAlign w:val="center"/>
            <w:hideMark/>
          </w:tcPr>
          <w:p w:rsidR="008E1938" w:rsidRPr="00BA0A10" w:rsidRDefault="008E1938" w:rsidP="008E1938">
            <w:pPr>
              <w:jc w:val="center"/>
              <w:rPr>
                <w:rFonts w:eastAsia="Times New Roman" w:cstheme="minorHAnsi"/>
              </w:rPr>
            </w:pPr>
            <w:r w:rsidRPr="00BA0A10">
              <w:rPr>
                <w:rFonts w:eastAsia="Times New Roman" w:cstheme="minorHAnsi"/>
              </w:rPr>
              <w:t>3-5</w:t>
            </w:r>
          </w:p>
        </w:tc>
        <w:tc>
          <w:tcPr>
            <w:tcW w:w="0" w:type="auto"/>
            <w:vAlign w:val="center"/>
            <w:hideMark/>
          </w:tcPr>
          <w:p w:rsidR="00065168" w:rsidRPr="00BA0A10" w:rsidRDefault="008E1938" w:rsidP="008E1938">
            <w:pPr>
              <w:rPr>
                <w:rFonts w:eastAsia="Times New Roman" w:cstheme="minorHAnsi"/>
              </w:rPr>
            </w:pPr>
            <w:r w:rsidRPr="00BA0A10">
              <w:rPr>
                <w:rFonts w:eastAsia="Times New Roman" w:cstheme="minorHAnsi"/>
              </w:rPr>
              <w:t>The Measures of Academic Progress in Reading (MAP-R) and The Measures of Academic Progress in Math (MAP-M) are assessments that students take on the computer to measure reading and mathematics progress.</w:t>
            </w:r>
          </w:p>
        </w:tc>
      </w:tr>
    </w:tbl>
    <w:p w:rsidR="00602943" w:rsidRPr="00BA0A10" w:rsidRDefault="00602943" w:rsidP="00602943">
      <w:pPr>
        <w:pStyle w:val="intro"/>
        <w:tabs>
          <w:tab w:val="left" w:pos="8460"/>
          <w:tab w:val="left" w:pos="8640"/>
        </w:tabs>
        <w:spacing w:before="0" w:beforeAutospacing="0" w:after="0" w:afterAutospacing="0" w:line="240" w:lineRule="auto"/>
        <w:jc w:val="both"/>
        <w:rPr>
          <w:rFonts w:asciiTheme="minorHAnsi" w:hAnsiTheme="minorHAnsi" w:cstheme="minorHAnsi"/>
          <w:sz w:val="22"/>
          <w:szCs w:val="22"/>
        </w:rPr>
      </w:pPr>
    </w:p>
    <w:p w:rsidR="00E763EA" w:rsidRPr="00BA0A10" w:rsidRDefault="00E763EA" w:rsidP="008E1938">
      <w:pPr>
        <w:pStyle w:val="NormalWeb"/>
        <w:shd w:val="clear" w:color="auto" w:fill="FFFFFF"/>
        <w:rPr>
          <w:rFonts w:asciiTheme="minorHAnsi" w:hAnsiTheme="minorHAnsi" w:cstheme="minorHAnsi"/>
          <w:sz w:val="22"/>
          <w:szCs w:val="22"/>
        </w:rPr>
      </w:pPr>
    </w:p>
    <w:p w:rsidR="00BB1129" w:rsidRDefault="00E86069" w:rsidP="008E1938">
      <w:pPr>
        <w:pStyle w:val="NormalWeb"/>
        <w:shd w:val="clear" w:color="auto" w:fill="FFFFFF"/>
        <w:rPr>
          <w:rFonts w:asciiTheme="minorHAnsi" w:hAnsiTheme="minorHAnsi" w:cstheme="minorHAnsi"/>
          <w:sz w:val="22"/>
          <w:szCs w:val="22"/>
        </w:rPr>
      </w:pPr>
      <w:r w:rsidRPr="00BA0A10">
        <w:rPr>
          <w:rFonts w:asciiTheme="minorHAnsi" w:hAnsiTheme="minorHAnsi" w:cstheme="minorHAnsi"/>
          <w:sz w:val="22"/>
          <w:szCs w:val="22"/>
        </w:rPr>
        <w:t>F</w:t>
      </w:r>
      <w:r w:rsidR="00DB0958" w:rsidRPr="00BA0A10">
        <w:rPr>
          <w:rFonts w:asciiTheme="minorHAnsi" w:hAnsiTheme="minorHAnsi" w:cstheme="minorHAnsi"/>
          <w:sz w:val="22"/>
          <w:szCs w:val="22"/>
        </w:rPr>
        <w:t>inally,</w:t>
      </w:r>
      <w:r w:rsidR="00D86BD3" w:rsidRPr="00BA0A10">
        <w:rPr>
          <w:rFonts w:asciiTheme="minorHAnsi" w:hAnsiTheme="minorHAnsi" w:cstheme="minorHAnsi"/>
          <w:sz w:val="22"/>
          <w:szCs w:val="22"/>
        </w:rPr>
        <w:t xml:space="preserve"> </w:t>
      </w:r>
      <w:r w:rsidR="00DB0958" w:rsidRPr="00BA0A10">
        <w:rPr>
          <w:rFonts w:asciiTheme="minorHAnsi" w:hAnsiTheme="minorHAnsi" w:cstheme="minorHAnsi"/>
          <w:sz w:val="22"/>
          <w:szCs w:val="22"/>
        </w:rPr>
        <w:t>I would like to thank</w:t>
      </w:r>
      <w:r w:rsidR="00065168" w:rsidRPr="00BA0A10">
        <w:rPr>
          <w:rFonts w:asciiTheme="minorHAnsi" w:hAnsiTheme="minorHAnsi" w:cstheme="minorHAnsi"/>
          <w:sz w:val="22"/>
          <w:szCs w:val="22"/>
        </w:rPr>
        <w:t xml:space="preserve"> everyone for all you’ve done to make the first half of the year so successful. </w:t>
      </w:r>
    </w:p>
    <w:p w:rsidR="001C6F2E" w:rsidRPr="00BA0A10" w:rsidRDefault="001C6F2E" w:rsidP="008E1938">
      <w:pPr>
        <w:pStyle w:val="NormalWeb"/>
        <w:shd w:val="clear" w:color="auto" w:fill="FFFFFF"/>
        <w:rPr>
          <w:rFonts w:asciiTheme="minorHAnsi" w:hAnsiTheme="minorHAnsi" w:cstheme="minorHAnsi"/>
          <w:sz w:val="22"/>
          <w:szCs w:val="22"/>
        </w:rPr>
      </w:pPr>
    </w:p>
    <w:p w:rsidR="002E2EF9" w:rsidRDefault="002E2EF9" w:rsidP="00C6677F">
      <w:pPr>
        <w:rPr>
          <w:rFonts w:cstheme="minorHAnsi"/>
          <w:b/>
          <w:sz w:val="32"/>
          <w:szCs w:val="32"/>
        </w:rPr>
      </w:pPr>
    </w:p>
    <w:p w:rsidR="00C6677F" w:rsidRPr="00C6677F" w:rsidRDefault="00C6677F" w:rsidP="00C6677F">
      <w:pPr>
        <w:rPr>
          <w:rFonts w:cstheme="minorHAnsi"/>
          <w:b/>
          <w:sz w:val="32"/>
          <w:szCs w:val="32"/>
        </w:rPr>
      </w:pPr>
      <w:proofErr w:type="spellStart"/>
      <w:r>
        <w:rPr>
          <w:rFonts w:cstheme="minorHAnsi"/>
          <w:b/>
          <w:sz w:val="32"/>
          <w:szCs w:val="32"/>
        </w:rPr>
        <w:t>EN</w:t>
      </w:r>
      <w:proofErr w:type="spellEnd"/>
      <w:r>
        <w:rPr>
          <w:rFonts w:cstheme="minorHAnsi"/>
          <w:b/>
          <w:sz w:val="32"/>
          <w:szCs w:val="32"/>
        </w:rPr>
        <w:t xml:space="preserve"> </w:t>
      </w:r>
      <w:proofErr w:type="spellStart"/>
      <w:r>
        <w:rPr>
          <w:rFonts w:cstheme="minorHAnsi"/>
          <w:b/>
          <w:sz w:val="32"/>
          <w:szCs w:val="32"/>
        </w:rPr>
        <w:t>ESPANOL</w:t>
      </w:r>
      <w:proofErr w:type="spellEnd"/>
    </w:p>
    <w:p w:rsidR="00C6677F" w:rsidRPr="00F50B2F" w:rsidRDefault="00C6677F" w:rsidP="00C6677F">
      <w:pPr>
        <w:spacing w:after="0"/>
        <w:rPr>
          <w:lang w:val="es-ES"/>
        </w:rPr>
      </w:pPr>
      <w:r w:rsidRPr="00F50B2F">
        <w:rPr>
          <w:lang w:val="es-ES"/>
        </w:rPr>
        <w:t>¡¡Feliz Año Nuevo a Todos!! ¡¡Bienvenidos nuevamente a la escuela!!</w:t>
      </w:r>
    </w:p>
    <w:p w:rsidR="00C6677F" w:rsidRPr="00F50B2F" w:rsidRDefault="00C6677F" w:rsidP="00C6677F">
      <w:pPr>
        <w:pStyle w:val="NormalWeb"/>
        <w:rPr>
          <w:rFonts w:asciiTheme="minorHAnsi" w:hAnsiTheme="minorHAnsi" w:cstheme="minorHAnsi"/>
          <w:sz w:val="22"/>
          <w:szCs w:val="22"/>
          <w:lang w:val="es-ES"/>
        </w:rPr>
      </w:pPr>
    </w:p>
    <w:p w:rsidR="00C6677F" w:rsidRPr="00F50B2F" w:rsidRDefault="00C6677F" w:rsidP="00C6677F">
      <w:pPr>
        <w:pStyle w:val="NormalWeb"/>
        <w:shd w:val="clear" w:color="auto" w:fill="FFFFFF"/>
        <w:jc w:val="both"/>
        <w:rPr>
          <w:rFonts w:asciiTheme="minorHAnsi" w:hAnsiTheme="minorHAnsi" w:cstheme="minorHAnsi"/>
          <w:sz w:val="22"/>
          <w:szCs w:val="22"/>
          <w:lang w:val="es-ES"/>
        </w:rPr>
      </w:pPr>
      <w:r w:rsidRPr="00F50B2F">
        <w:rPr>
          <w:rFonts w:asciiTheme="minorHAnsi" w:hAnsiTheme="minorHAnsi" w:cstheme="minorHAnsi"/>
          <w:sz w:val="22"/>
          <w:szCs w:val="22"/>
          <w:lang w:val="es-ES"/>
        </w:rPr>
        <w:t>Espero que todos se sientan renovados, rejuvenecidos, y listos para un segundo semestre apas</w:t>
      </w:r>
      <w:r w:rsidR="00C57B8E">
        <w:rPr>
          <w:rFonts w:asciiTheme="minorHAnsi" w:hAnsiTheme="minorHAnsi" w:cstheme="minorHAnsi"/>
          <w:sz w:val="22"/>
          <w:szCs w:val="22"/>
          <w:lang w:val="es-ES"/>
        </w:rPr>
        <w:t>i</w:t>
      </w:r>
      <w:r w:rsidR="002B4448">
        <w:rPr>
          <w:rFonts w:asciiTheme="minorHAnsi" w:hAnsiTheme="minorHAnsi" w:cstheme="minorHAnsi"/>
          <w:sz w:val="22"/>
          <w:szCs w:val="22"/>
          <w:lang w:val="es-ES"/>
        </w:rPr>
        <w:t>onante. Al recordar el año 2018</w:t>
      </w:r>
      <w:bookmarkStart w:id="0" w:name="_GoBack"/>
      <w:bookmarkEnd w:id="0"/>
      <w:r w:rsidRPr="00F50B2F">
        <w:rPr>
          <w:rFonts w:asciiTheme="minorHAnsi" w:hAnsiTheme="minorHAnsi" w:cstheme="minorHAnsi"/>
          <w:sz w:val="22"/>
          <w:szCs w:val="22"/>
          <w:lang w:val="es-ES"/>
        </w:rPr>
        <w:t xml:space="preserve">, nuevamente me viene a la mente el alto nivel de dedicación y esfuerzo que nuestro personal y los padres ponen para que </w:t>
      </w:r>
      <w:proofErr w:type="spellStart"/>
      <w:r w:rsidR="001C6F2E">
        <w:rPr>
          <w:rFonts w:asciiTheme="minorHAnsi" w:hAnsiTheme="minorHAnsi" w:cstheme="minorHAnsi"/>
          <w:sz w:val="22"/>
          <w:szCs w:val="22"/>
          <w:lang w:val="es-ES"/>
        </w:rPr>
        <w:t>Rosemont</w:t>
      </w:r>
      <w:proofErr w:type="spellEnd"/>
      <w:r w:rsidR="001C6F2E">
        <w:rPr>
          <w:rFonts w:asciiTheme="minorHAnsi" w:hAnsiTheme="minorHAnsi" w:cstheme="minorHAnsi"/>
          <w:sz w:val="22"/>
          <w:szCs w:val="22"/>
          <w:lang w:val="es-ES"/>
        </w:rPr>
        <w:t xml:space="preserve"> </w:t>
      </w:r>
      <w:proofErr w:type="spellStart"/>
      <w:r w:rsidRPr="00F50B2F">
        <w:rPr>
          <w:rFonts w:asciiTheme="minorHAnsi" w:hAnsiTheme="minorHAnsi" w:cstheme="minorHAnsi"/>
          <w:sz w:val="22"/>
          <w:szCs w:val="22"/>
          <w:lang w:val="es-ES"/>
        </w:rPr>
        <w:t>Elementary</w:t>
      </w:r>
      <w:proofErr w:type="spellEnd"/>
      <w:r w:rsidRPr="00F50B2F">
        <w:rPr>
          <w:rFonts w:asciiTheme="minorHAnsi" w:hAnsiTheme="minorHAnsi" w:cstheme="minorHAnsi"/>
          <w:sz w:val="22"/>
          <w:szCs w:val="22"/>
          <w:lang w:val="es-ES"/>
        </w:rPr>
        <w:t xml:space="preserve"> </w:t>
      </w:r>
      <w:proofErr w:type="spellStart"/>
      <w:r w:rsidRPr="00F50B2F">
        <w:rPr>
          <w:rFonts w:asciiTheme="minorHAnsi" w:hAnsiTheme="minorHAnsi" w:cstheme="minorHAnsi"/>
          <w:sz w:val="22"/>
          <w:szCs w:val="22"/>
          <w:lang w:val="es-ES"/>
        </w:rPr>
        <w:t>School</w:t>
      </w:r>
      <w:proofErr w:type="spellEnd"/>
      <w:r w:rsidRPr="00F50B2F">
        <w:rPr>
          <w:rFonts w:asciiTheme="minorHAnsi" w:hAnsiTheme="minorHAnsi" w:cstheme="minorHAnsi"/>
          <w:sz w:val="22"/>
          <w:szCs w:val="22"/>
          <w:lang w:val="es-ES"/>
        </w:rPr>
        <w:t xml:space="preserve"> sea lo mejor posible para nuestros estudiantes.</w:t>
      </w:r>
    </w:p>
    <w:p w:rsidR="00C6677F" w:rsidRPr="00F50B2F" w:rsidRDefault="00C6677F" w:rsidP="00C6677F">
      <w:pPr>
        <w:pStyle w:val="NormalWeb"/>
        <w:shd w:val="clear" w:color="auto" w:fill="FFFFFF"/>
        <w:jc w:val="both"/>
        <w:rPr>
          <w:rFonts w:asciiTheme="minorHAnsi" w:hAnsiTheme="minorHAnsi" w:cstheme="minorHAnsi"/>
          <w:sz w:val="22"/>
          <w:szCs w:val="22"/>
          <w:lang w:val="es-ES"/>
        </w:rPr>
      </w:pPr>
    </w:p>
    <w:p w:rsidR="00C6677F" w:rsidRPr="00F50B2F" w:rsidRDefault="00C6677F" w:rsidP="00C6677F">
      <w:pPr>
        <w:pStyle w:val="NormalWeb"/>
        <w:shd w:val="clear" w:color="auto" w:fill="FFFFFF"/>
        <w:jc w:val="both"/>
        <w:rPr>
          <w:rFonts w:asciiTheme="minorHAnsi" w:hAnsiTheme="minorHAnsi" w:cstheme="minorHAnsi"/>
          <w:sz w:val="22"/>
          <w:szCs w:val="22"/>
          <w:lang w:val="es-ES"/>
        </w:rPr>
      </w:pPr>
      <w:r w:rsidRPr="00F50B2F">
        <w:rPr>
          <w:rFonts w:asciiTheme="minorHAnsi" w:hAnsiTheme="minorHAnsi" w:cstheme="minorHAnsi"/>
          <w:sz w:val="22"/>
          <w:szCs w:val="22"/>
          <w:lang w:val="es-ES"/>
        </w:rPr>
        <w:t xml:space="preserve">Enero da comienzo a nuestra temporada de exámenes. En este mes se administrarán varios exámenes formativos de evaluación para supervisar cuán bien están aprendiendo los estudiantes desde kindergarten hasta el Grado 5.  El siguiente cuadro muestra los nombres de los exámenes de evaluación, los grados </w:t>
      </w:r>
      <w:r w:rsidRPr="00F50B2F">
        <w:rPr>
          <w:rFonts w:asciiTheme="minorHAnsi" w:hAnsiTheme="minorHAnsi" w:cstheme="minorHAnsi"/>
          <w:sz w:val="22"/>
          <w:szCs w:val="22"/>
          <w:lang w:val="es-ES"/>
        </w:rPr>
        <w:lastRenderedPageBreak/>
        <w:t>que tomarán cada examen de evaluación, e información acerca de cada examen.</w:t>
      </w:r>
    </w:p>
    <w:p w:rsidR="00C6677F" w:rsidRPr="00F50B2F" w:rsidRDefault="00C6677F" w:rsidP="00C6677F">
      <w:pPr>
        <w:pStyle w:val="NormalWeb"/>
        <w:shd w:val="clear" w:color="auto" w:fill="FFFFFF"/>
        <w:rPr>
          <w:rFonts w:asciiTheme="minorHAnsi" w:hAnsiTheme="minorHAnsi" w:cstheme="minorHAnsi"/>
          <w:sz w:val="22"/>
          <w:szCs w:val="22"/>
          <w:lang w:val="es-ES"/>
        </w:rPr>
      </w:pPr>
    </w:p>
    <w:p w:rsidR="00C6677F" w:rsidRPr="00F50B2F" w:rsidRDefault="00C6677F" w:rsidP="00C6677F">
      <w:pPr>
        <w:pStyle w:val="NormalWeb"/>
        <w:shd w:val="clear" w:color="auto" w:fill="FFFFFF"/>
        <w:rPr>
          <w:rFonts w:asciiTheme="minorHAnsi" w:hAnsiTheme="minorHAnsi" w:cstheme="minorHAnsi"/>
          <w:sz w:val="22"/>
          <w:szCs w:val="22"/>
          <w:lang w:val="es-ES"/>
        </w:rPr>
      </w:pPr>
    </w:p>
    <w:tbl>
      <w:tblPr>
        <w:tblStyle w:val="TableGrid"/>
        <w:tblW w:w="5207" w:type="pct"/>
        <w:tblLook w:val="04A0" w:firstRow="1" w:lastRow="0" w:firstColumn="1" w:lastColumn="0" w:noHBand="0" w:noVBand="1"/>
      </w:tblPr>
      <w:tblGrid>
        <w:gridCol w:w="3141"/>
        <w:gridCol w:w="1065"/>
        <w:gridCol w:w="5531"/>
      </w:tblGrid>
      <w:tr w:rsidR="00C6677F" w:rsidRPr="00BA0A10" w:rsidTr="00C2417D">
        <w:trPr>
          <w:trHeight w:val="1152"/>
        </w:trPr>
        <w:tc>
          <w:tcPr>
            <w:tcW w:w="1616" w:type="pct"/>
            <w:vAlign w:val="center"/>
            <w:hideMark/>
          </w:tcPr>
          <w:p w:rsidR="00C6677F" w:rsidRPr="00CE087A" w:rsidRDefault="00C6677F" w:rsidP="00C2417D">
            <w:pPr>
              <w:jc w:val="center"/>
              <w:outlineLvl w:val="3"/>
              <w:rPr>
                <w:rFonts w:eastAsia="Times New Roman" w:cstheme="minorHAnsi"/>
                <w:b/>
                <w:bCs/>
                <w:color w:val="333333"/>
                <w:sz w:val="28"/>
                <w:szCs w:val="28"/>
              </w:rPr>
            </w:pPr>
            <w:proofErr w:type="spellStart"/>
            <w:r w:rsidRPr="00CE087A">
              <w:rPr>
                <w:rFonts w:eastAsia="Times New Roman" w:cstheme="minorHAnsi"/>
                <w:b/>
                <w:bCs/>
                <w:color w:val="333333"/>
                <w:sz w:val="28"/>
                <w:szCs w:val="28"/>
              </w:rPr>
              <w:t>Nombre</w:t>
            </w:r>
            <w:proofErr w:type="spellEnd"/>
          </w:p>
        </w:tc>
        <w:tc>
          <w:tcPr>
            <w:tcW w:w="0" w:type="auto"/>
            <w:vAlign w:val="center"/>
            <w:hideMark/>
          </w:tcPr>
          <w:p w:rsidR="00C6677F" w:rsidRPr="00CE087A" w:rsidRDefault="00C6677F" w:rsidP="00C2417D">
            <w:pPr>
              <w:jc w:val="center"/>
              <w:outlineLvl w:val="3"/>
              <w:rPr>
                <w:rFonts w:eastAsia="Times New Roman" w:cstheme="minorHAnsi"/>
                <w:b/>
                <w:bCs/>
                <w:color w:val="333333"/>
                <w:sz w:val="28"/>
                <w:szCs w:val="28"/>
              </w:rPr>
            </w:pPr>
            <w:proofErr w:type="spellStart"/>
            <w:r w:rsidRPr="00CE087A">
              <w:rPr>
                <w:rFonts w:eastAsia="Times New Roman" w:cstheme="minorHAnsi"/>
                <w:b/>
                <w:bCs/>
                <w:color w:val="333333"/>
                <w:sz w:val="28"/>
                <w:szCs w:val="28"/>
              </w:rPr>
              <w:t>Niveles</w:t>
            </w:r>
            <w:proofErr w:type="spellEnd"/>
            <w:r w:rsidRPr="00CE087A">
              <w:rPr>
                <w:rFonts w:eastAsia="Times New Roman" w:cstheme="minorHAnsi"/>
                <w:b/>
                <w:bCs/>
                <w:color w:val="333333"/>
                <w:sz w:val="28"/>
                <w:szCs w:val="28"/>
              </w:rPr>
              <w:t xml:space="preserve"> de </w:t>
            </w:r>
            <w:proofErr w:type="spellStart"/>
            <w:r w:rsidRPr="00CE087A">
              <w:rPr>
                <w:rFonts w:eastAsia="Times New Roman" w:cstheme="minorHAnsi"/>
                <w:b/>
                <w:bCs/>
                <w:color w:val="333333"/>
                <w:sz w:val="28"/>
                <w:szCs w:val="28"/>
              </w:rPr>
              <w:t>Grado</w:t>
            </w:r>
            <w:proofErr w:type="spellEnd"/>
          </w:p>
        </w:tc>
        <w:tc>
          <w:tcPr>
            <w:tcW w:w="2844" w:type="pct"/>
            <w:vAlign w:val="center"/>
            <w:hideMark/>
          </w:tcPr>
          <w:p w:rsidR="00C6677F" w:rsidRPr="00CE087A" w:rsidRDefault="00C6677F" w:rsidP="00C2417D">
            <w:pPr>
              <w:jc w:val="center"/>
              <w:outlineLvl w:val="3"/>
              <w:rPr>
                <w:rFonts w:eastAsia="Times New Roman" w:cstheme="minorHAnsi"/>
                <w:b/>
                <w:bCs/>
                <w:color w:val="333333"/>
                <w:sz w:val="28"/>
                <w:szCs w:val="28"/>
              </w:rPr>
            </w:pPr>
            <w:proofErr w:type="spellStart"/>
            <w:r w:rsidRPr="00CE087A">
              <w:rPr>
                <w:rFonts w:eastAsia="Times New Roman" w:cstheme="minorHAnsi"/>
                <w:b/>
                <w:bCs/>
                <w:color w:val="333333"/>
                <w:sz w:val="28"/>
                <w:szCs w:val="28"/>
              </w:rPr>
              <w:t>Más</w:t>
            </w:r>
            <w:proofErr w:type="spellEnd"/>
            <w:r w:rsidRPr="00CE087A">
              <w:rPr>
                <w:rFonts w:eastAsia="Times New Roman" w:cstheme="minorHAnsi"/>
                <w:b/>
                <w:bCs/>
                <w:color w:val="333333"/>
                <w:sz w:val="28"/>
                <w:szCs w:val="28"/>
              </w:rPr>
              <w:t xml:space="preserve"> </w:t>
            </w:r>
            <w:proofErr w:type="spellStart"/>
            <w:r w:rsidRPr="00CE087A">
              <w:rPr>
                <w:rFonts w:eastAsia="Times New Roman" w:cstheme="minorHAnsi"/>
                <w:b/>
                <w:bCs/>
                <w:color w:val="333333"/>
                <w:sz w:val="28"/>
                <w:szCs w:val="28"/>
              </w:rPr>
              <w:t>Información</w:t>
            </w:r>
            <w:proofErr w:type="spellEnd"/>
          </w:p>
        </w:tc>
      </w:tr>
      <w:tr w:rsidR="00C6677F" w:rsidRPr="00C6677F" w:rsidTr="00C2417D">
        <w:trPr>
          <w:trHeight w:val="1152"/>
        </w:trPr>
        <w:tc>
          <w:tcPr>
            <w:tcW w:w="1616" w:type="pct"/>
            <w:vAlign w:val="center"/>
            <w:hideMark/>
          </w:tcPr>
          <w:p w:rsidR="00C6677F" w:rsidRPr="00F50B2F" w:rsidRDefault="00C6677F" w:rsidP="00C2417D">
            <w:pPr>
              <w:jc w:val="center"/>
              <w:rPr>
                <w:rFonts w:eastAsia="Times New Roman" w:cstheme="minorHAnsi"/>
                <w:lang w:val="es-ES"/>
              </w:rPr>
            </w:pPr>
            <w:r w:rsidRPr="00F50B2F">
              <w:rPr>
                <w:rFonts w:eastAsia="Times New Roman" w:cstheme="minorHAnsi"/>
                <w:lang w:val="es-ES"/>
              </w:rPr>
              <w:t>Evaluación de Lectura Primaria (Clase–m)</w:t>
            </w:r>
          </w:p>
        </w:tc>
        <w:tc>
          <w:tcPr>
            <w:tcW w:w="0" w:type="auto"/>
            <w:vAlign w:val="center"/>
            <w:hideMark/>
          </w:tcPr>
          <w:p w:rsidR="00C6677F" w:rsidRPr="00BA0A10" w:rsidRDefault="00C6677F" w:rsidP="00C2417D">
            <w:pPr>
              <w:jc w:val="center"/>
              <w:rPr>
                <w:rFonts w:eastAsia="Times New Roman" w:cstheme="minorHAnsi"/>
              </w:rPr>
            </w:pPr>
            <w:r>
              <w:rPr>
                <w:rFonts w:eastAsia="Times New Roman" w:cstheme="minorHAnsi"/>
              </w:rPr>
              <w:t>K–2</w:t>
            </w:r>
          </w:p>
        </w:tc>
        <w:tc>
          <w:tcPr>
            <w:tcW w:w="0" w:type="auto"/>
            <w:vAlign w:val="center"/>
            <w:hideMark/>
          </w:tcPr>
          <w:p w:rsidR="00C6677F" w:rsidRPr="00F50B2F" w:rsidRDefault="00C6677F" w:rsidP="00C2417D">
            <w:pPr>
              <w:rPr>
                <w:rFonts w:eastAsia="Times New Roman" w:cstheme="minorHAnsi"/>
                <w:lang w:val="es-ES"/>
              </w:rPr>
            </w:pPr>
            <w:r w:rsidRPr="00F50B2F">
              <w:rPr>
                <w:rFonts w:eastAsia="Times New Roman" w:cstheme="minorHAnsi"/>
                <w:lang w:val="es-ES"/>
              </w:rPr>
              <w:t xml:space="preserve">El examen Montgomery County </w:t>
            </w:r>
            <w:proofErr w:type="spellStart"/>
            <w:r w:rsidRPr="00F50B2F">
              <w:rPr>
                <w:rFonts w:eastAsia="Times New Roman" w:cstheme="minorHAnsi"/>
                <w:lang w:val="es-ES"/>
              </w:rPr>
              <w:t>Public</w:t>
            </w:r>
            <w:proofErr w:type="spellEnd"/>
            <w:r w:rsidRPr="00F50B2F">
              <w:rPr>
                <w:rFonts w:eastAsia="Times New Roman" w:cstheme="minorHAnsi"/>
                <w:lang w:val="es-ES"/>
              </w:rPr>
              <w:t xml:space="preserve"> </w:t>
            </w:r>
            <w:proofErr w:type="spellStart"/>
            <w:r w:rsidRPr="00F50B2F">
              <w:rPr>
                <w:rFonts w:eastAsia="Times New Roman" w:cstheme="minorHAnsi"/>
                <w:lang w:val="es-ES"/>
              </w:rPr>
              <w:t>Schools</w:t>
            </w:r>
            <w:proofErr w:type="spellEnd"/>
            <w:r w:rsidRPr="00F50B2F">
              <w:rPr>
                <w:rFonts w:eastAsia="Times New Roman" w:cstheme="minorHAnsi"/>
                <w:lang w:val="es-ES"/>
              </w:rPr>
              <w:t xml:space="preserve"> </w:t>
            </w:r>
            <w:proofErr w:type="spellStart"/>
            <w:r w:rsidRPr="00F50B2F">
              <w:rPr>
                <w:rFonts w:eastAsia="Times New Roman" w:cstheme="minorHAnsi"/>
                <w:lang w:val="es-ES"/>
              </w:rPr>
              <w:t>Assessment</w:t>
            </w:r>
            <w:proofErr w:type="spellEnd"/>
            <w:r w:rsidRPr="00F50B2F">
              <w:rPr>
                <w:rFonts w:eastAsia="Times New Roman" w:cstheme="minorHAnsi"/>
                <w:lang w:val="es-ES"/>
              </w:rPr>
              <w:t xml:space="preserve"> </w:t>
            </w:r>
            <w:proofErr w:type="spellStart"/>
            <w:r w:rsidRPr="00F50B2F">
              <w:rPr>
                <w:rFonts w:eastAsia="Times New Roman" w:cstheme="minorHAnsi"/>
                <w:lang w:val="es-ES"/>
              </w:rPr>
              <w:t>Program</w:t>
            </w:r>
            <w:proofErr w:type="spellEnd"/>
            <w:r w:rsidRPr="00F50B2F">
              <w:rPr>
                <w:rFonts w:eastAsia="Times New Roman" w:cstheme="minorHAnsi"/>
                <w:lang w:val="es-ES"/>
              </w:rPr>
              <w:t>–</w:t>
            </w:r>
            <w:proofErr w:type="spellStart"/>
            <w:r w:rsidRPr="00F50B2F">
              <w:rPr>
                <w:rFonts w:eastAsia="Times New Roman" w:cstheme="minorHAnsi"/>
                <w:lang w:val="es-ES"/>
              </w:rPr>
              <w:t>Primary</w:t>
            </w:r>
            <w:proofErr w:type="spellEnd"/>
            <w:r w:rsidRPr="00F50B2F">
              <w:rPr>
                <w:rFonts w:eastAsia="Times New Roman" w:cstheme="minorHAnsi"/>
                <w:lang w:val="es-ES"/>
              </w:rPr>
              <w:t xml:space="preserve"> Reading (</w:t>
            </w:r>
            <w:proofErr w:type="spellStart"/>
            <w:r w:rsidRPr="00F50B2F">
              <w:rPr>
                <w:rFonts w:eastAsia="Times New Roman" w:cstheme="minorHAnsi"/>
                <w:lang w:val="es-ES"/>
              </w:rPr>
              <w:t>MCPSAP</w:t>
            </w:r>
            <w:proofErr w:type="spellEnd"/>
            <w:r w:rsidRPr="00F50B2F">
              <w:rPr>
                <w:rFonts w:eastAsia="Times New Roman" w:cstheme="minorHAnsi"/>
                <w:lang w:val="es-ES"/>
              </w:rPr>
              <w:t>–PR) informa acerca de la práctica de instrucción y mide el progreso individual del estudiante en lectura.</w:t>
            </w:r>
          </w:p>
        </w:tc>
      </w:tr>
      <w:tr w:rsidR="00C6677F" w:rsidRPr="00C6677F" w:rsidTr="00C2417D">
        <w:trPr>
          <w:trHeight w:val="1152"/>
        </w:trPr>
        <w:tc>
          <w:tcPr>
            <w:tcW w:w="1616" w:type="pct"/>
            <w:vAlign w:val="center"/>
          </w:tcPr>
          <w:p w:rsidR="00C6677F" w:rsidRPr="00BA0A10" w:rsidRDefault="00C6677F" w:rsidP="00C2417D">
            <w:pPr>
              <w:jc w:val="center"/>
              <w:rPr>
                <w:rFonts w:eastAsia="Times New Roman" w:cstheme="minorHAnsi"/>
              </w:rPr>
            </w:pPr>
            <w:r>
              <w:rPr>
                <w:rFonts w:eastAsia="Times New Roman" w:cstheme="minorHAnsi"/>
              </w:rPr>
              <w:t>MAP–P</w:t>
            </w:r>
          </w:p>
        </w:tc>
        <w:tc>
          <w:tcPr>
            <w:tcW w:w="0" w:type="auto"/>
            <w:vAlign w:val="center"/>
          </w:tcPr>
          <w:p w:rsidR="00C6677F" w:rsidRPr="00BA0A10" w:rsidRDefault="00C6677F" w:rsidP="00C2417D">
            <w:pPr>
              <w:jc w:val="center"/>
              <w:rPr>
                <w:rFonts w:eastAsia="Times New Roman" w:cstheme="minorHAnsi"/>
              </w:rPr>
            </w:pPr>
            <w:r>
              <w:rPr>
                <w:rFonts w:eastAsia="Times New Roman" w:cstheme="minorHAnsi"/>
              </w:rPr>
              <w:t>K–2</w:t>
            </w:r>
          </w:p>
        </w:tc>
        <w:tc>
          <w:tcPr>
            <w:tcW w:w="0" w:type="auto"/>
            <w:vAlign w:val="center"/>
          </w:tcPr>
          <w:p w:rsidR="00C6677F" w:rsidRPr="00F50B2F" w:rsidRDefault="00C6677F" w:rsidP="00C2417D">
            <w:pPr>
              <w:rPr>
                <w:rFonts w:eastAsia="Times New Roman" w:cstheme="minorHAnsi"/>
                <w:lang w:val="es-ES"/>
              </w:rPr>
            </w:pPr>
            <w:proofErr w:type="spellStart"/>
            <w:r w:rsidRPr="00F50B2F">
              <w:rPr>
                <w:rFonts w:eastAsia="Times New Roman" w:cstheme="minorHAnsi"/>
                <w:lang w:val="es-ES"/>
              </w:rPr>
              <w:t>Measures</w:t>
            </w:r>
            <w:proofErr w:type="spellEnd"/>
            <w:r w:rsidRPr="00F50B2F">
              <w:rPr>
                <w:rFonts w:eastAsia="Times New Roman" w:cstheme="minorHAnsi"/>
                <w:lang w:val="es-ES"/>
              </w:rPr>
              <w:t xml:space="preserve"> of </w:t>
            </w:r>
            <w:proofErr w:type="spellStart"/>
            <w:r w:rsidRPr="00F50B2F">
              <w:rPr>
                <w:rFonts w:eastAsia="Times New Roman" w:cstheme="minorHAnsi"/>
                <w:lang w:val="es-ES"/>
              </w:rPr>
              <w:t>Academic</w:t>
            </w:r>
            <w:proofErr w:type="spellEnd"/>
            <w:r w:rsidRPr="00F50B2F">
              <w:rPr>
                <w:rFonts w:eastAsia="Times New Roman" w:cstheme="minorHAnsi"/>
                <w:lang w:val="es-ES"/>
              </w:rPr>
              <w:t xml:space="preserve"> </w:t>
            </w:r>
            <w:proofErr w:type="spellStart"/>
            <w:r w:rsidRPr="00F50B2F">
              <w:rPr>
                <w:rFonts w:eastAsia="Times New Roman" w:cstheme="minorHAnsi"/>
                <w:lang w:val="es-ES"/>
              </w:rPr>
              <w:t>Progress</w:t>
            </w:r>
            <w:proofErr w:type="spellEnd"/>
            <w:r w:rsidRPr="00F50B2F">
              <w:rPr>
                <w:rFonts w:eastAsia="Times New Roman" w:cstheme="minorHAnsi"/>
                <w:lang w:val="es-ES"/>
              </w:rPr>
              <w:t>–</w:t>
            </w:r>
            <w:proofErr w:type="spellStart"/>
            <w:r w:rsidRPr="00F50B2F">
              <w:rPr>
                <w:rFonts w:eastAsia="Times New Roman" w:cstheme="minorHAnsi"/>
                <w:lang w:val="es-ES"/>
              </w:rPr>
              <w:t>Primary</w:t>
            </w:r>
            <w:proofErr w:type="spellEnd"/>
            <w:r w:rsidRPr="00F50B2F">
              <w:rPr>
                <w:rFonts w:eastAsia="Times New Roman" w:cstheme="minorHAnsi"/>
                <w:lang w:val="es-ES"/>
              </w:rPr>
              <w:t xml:space="preserve"> (</w:t>
            </w:r>
            <w:proofErr w:type="spellStart"/>
            <w:r w:rsidRPr="00F50B2F">
              <w:rPr>
                <w:rFonts w:eastAsia="Times New Roman" w:cstheme="minorHAnsi"/>
                <w:lang w:val="es-ES"/>
              </w:rPr>
              <w:t>MAP</w:t>
            </w:r>
            <w:proofErr w:type="spellEnd"/>
            <w:r w:rsidRPr="00F50B2F">
              <w:rPr>
                <w:rFonts w:eastAsia="Times New Roman" w:cstheme="minorHAnsi"/>
                <w:lang w:val="es-ES"/>
              </w:rPr>
              <w:t>–P) es un examen de evaluación que todos los alumnos toman por computadora para medir su progreso en matemáticas.</w:t>
            </w:r>
          </w:p>
        </w:tc>
      </w:tr>
      <w:tr w:rsidR="00C6677F" w:rsidRPr="00C6677F" w:rsidTr="00C2417D">
        <w:trPr>
          <w:trHeight w:val="1152"/>
        </w:trPr>
        <w:tc>
          <w:tcPr>
            <w:tcW w:w="1616" w:type="pct"/>
            <w:vAlign w:val="center"/>
            <w:hideMark/>
          </w:tcPr>
          <w:p w:rsidR="00C6677F" w:rsidRPr="00BA0A10" w:rsidRDefault="00C6677F" w:rsidP="00C2417D">
            <w:pPr>
              <w:jc w:val="center"/>
              <w:rPr>
                <w:rFonts w:eastAsia="Times New Roman" w:cstheme="minorHAnsi"/>
              </w:rPr>
            </w:pPr>
            <w:r>
              <w:rPr>
                <w:rFonts w:eastAsia="Times New Roman" w:cstheme="minorHAnsi"/>
              </w:rPr>
              <w:t>MAP–R</w:t>
            </w:r>
          </w:p>
          <w:p w:rsidR="00C6677F" w:rsidRPr="00BA0A10" w:rsidRDefault="00C6677F" w:rsidP="00C2417D">
            <w:pPr>
              <w:jc w:val="center"/>
              <w:rPr>
                <w:rFonts w:eastAsia="Times New Roman" w:cstheme="minorHAnsi"/>
              </w:rPr>
            </w:pPr>
            <w:r>
              <w:rPr>
                <w:rFonts w:eastAsia="Times New Roman" w:cstheme="minorHAnsi"/>
              </w:rPr>
              <w:t>MAP–M</w:t>
            </w:r>
          </w:p>
        </w:tc>
        <w:tc>
          <w:tcPr>
            <w:tcW w:w="0" w:type="auto"/>
            <w:vAlign w:val="center"/>
            <w:hideMark/>
          </w:tcPr>
          <w:p w:rsidR="00C6677F" w:rsidRPr="00BA0A10" w:rsidRDefault="00C6677F" w:rsidP="00C2417D">
            <w:pPr>
              <w:jc w:val="center"/>
              <w:rPr>
                <w:rFonts w:eastAsia="Times New Roman" w:cstheme="minorHAnsi"/>
              </w:rPr>
            </w:pPr>
            <w:r>
              <w:rPr>
                <w:rFonts w:eastAsia="Times New Roman" w:cstheme="minorHAnsi"/>
              </w:rPr>
              <w:t>3–5</w:t>
            </w:r>
          </w:p>
        </w:tc>
        <w:tc>
          <w:tcPr>
            <w:tcW w:w="0" w:type="auto"/>
            <w:vAlign w:val="center"/>
            <w:hideMark/>
          </w:tcPr>
          <w:p w:rsidR="00C6677F" w:rsidRPr="00F50B2F" w:rsidRDefault="00C6677F" w:rsidP="00C2417D">
            <w:pPr>
              <w:rPr>
                <w:rFonts w:eastAsia="Times New Roman" w:cstheme="minorHAnsi"/>
                <w:lang w:val="es-ES"/>
              </w:rPr>
            </w:pPr>
            <w:r w:rsidRPr="00F50B2F">
              <w:rPr>
                <w:rFonts w:eastAsia="Times New Roman" w:cstheme="minorHAnsi"/>
                <w:lang w:val="es-ES"/>
              </w:rPr>
              <w:t xml:space="preserve">Los exámenes </w:t>
            </w:r>
            <w:proofErr w:type="spellStart"/>
            <w:r w:rsidRPr="00F50B2F">
              <w:rPr>
                <w:rFonts w:eastAsia="Times New Roman" w:cstheme="minorHAnsi"/>
                <w:lang w:val="es-ES"/>
              </w:rPr>
              <w:t>Measures</w:t>
            </w:r>
            <w:proofErr w:type="spellEnd"/>
            <w:r w:rsidRPr="00F50B2F">
              <w:rPr>
                <w:rFonts w:eastAsia="Times New Roman" w:cstheme="minorHAnsi"/>
                <w:lang w:val="es-ES"/>
              </w:rPr>
              <w:t xml:space="preserve"> of </w:t>
            </w:r>
            <w:proofErr w:type="spellStart"/>
            <w:r w:rsidRPr="00F50B2F">
              <w:rPr>
                <w:rFonts w:eastAsia="Times New Roman" w:cstheme="minorHAnsi"/>
                <w:lang w:val="es-ES"/>
              </w:rPr>
              <w:t>Academic</w:t>
            </w:r>
            <w:proofErr w:type="spellEnd"/>
            <w:r w:rsidRPr="00F50B2F">
              <w:rPr>
                <w:rFonts w:eastAsia="Times New Roman" w:cstheme="minorHAnsi"/>
                <w:lang w:val="es-ES"/>
              </w:rPr>
              <w:t xml:space="preserve"> </w:t>
            </w:r>
            <w:proofErr w:type="spellStart"/>
            <w:r w:rsidRPr="00F50B2F">
              <w:rPr>
                <w:rFonts w:eastAsia="Times New Roman" w:cstheme="minorHAnsi"/>
                <w:lang w:val="es-ES"/>
              </w:rPr>
              <w:t>Progress</w:t>
            </w:r>
            <w:proofErr w:type="spellEnd"/>
            <w:r w:rsidRPr="00F50B2F">
              <w:rPr>
                <w:rFonts w:eastAsia="Times New Roman" w:cstheme="minorHAnsi"/>
                <w:lang w:val="es-ES"/>
              </w:rPr>
              <w:t xml:space="preserve"> in Reading (</w:t>
            </w:r>
            <w:proofErr w:type="spellStart"/>
            <w:r w:rsidRPr="00F50B2F">
              <w:rPr>
                <w:rFonts w:eastAsia="Times New Roman" w:cstheme="minorHAnsi"/>
                <w:lang w:val="es-ES"/>
              </w:rPr>
              <w:t>MAP</w:t>
            </w:r>
            <w:proofErr w:type="spellEnd"/>
            <w:r w:rsidRPr="00F50B2F">
              <w:rPr>
                <w:rFonts w:eastAsia="Times New Roman" w:cstheme="minorHAnsi"/>
                <w:lang w:val="es-ES"/>
              </w:rPr>
              <w:t xml:space="preserve">–R) y </w:t>
            </w:r>
            <w:proofErr w:type="spellStart"/>
            <w:r w:rsidRPr="00F50B2F">
              <w:rPr>
                <w:rFonts w:eastAsia="Times New Roman" w:cstheme="minorHAnsi"/>
                <w:lang w:val="es-ES"/>
              </w:rPr>
              <w:t>Measures</w:t>
            </w:r>
            <w:proofErr w:type="spellEnd"/>
            <w:r w:rsidRPr="00F50B2F">
              <w:rPr>
                <w:rFonts w:eastAsia="Times New Roman" w:cstheme="minorHAnsi"/>
                <w:lang w:val="es-ES"/>
              </w:rPr>
              <w:t xml:space="preserve"> of </w:t>
            </w:r>
            <w:proofErr w:type="spellStart"/>
            <w:r w:rsidRPr="00F50B2F">
              <w:rPr>
                <w:rFonts w:eastAsia="Times New Roman" w:cstheme="minorHAnsi"/>
                <w:lang w:val="es-ES"/>
              </w:rPr>
              <w:t>Academic</w:t>
            </w:r>
            <w:proofErr w:type="spellEnd"/>
            <w:r w:rsidRPr="00F50B2F">
              <w:rPr>
                <w:rFonts w:eastAsia="Times New Roman" w:cstheme="minorHAnsi"/>
                <w:lang w:val="es-ES"/>
              </w:rPr>
              <w:t xml:space="preserve"> </w:t>
            </w:r>
            <w:proofErr w:type="spellStart"/>
            <w:r w:rsidRPr="00F50B2F">
              <w:rPr>
                <w:rFonts w:eastAsia="Times New Roman" w:cstheme="minorHAnsi"/>
                <w:lang w:val="es-ES"/>
              </w:rPr>
              <w:t>Progress</w:t>
            </w:r>
            <w:proofErr w:type="spellEnd"/>
            <w:r w:rsidRPr="00F50B2F">
              <w:rPr>
                <w:rFonts w:eastAsia="Times New Roman" w:cstheme="minorHAnsi"/>
                <w:lang w:val="es-ES"/>
              </w:rPr>
              <w:t xml:space="preserve"> in </w:t>
            </w:r>
            <w:proofErr w:type="spellStart"/>
            <w:r w:rsidRPr="00F50B2F">
              <w:rPr>
                <w:rFonts w:eastAsia="Times New Roman" w:cstheme="minorHAnsi"/>
                <w:lang w:val="es-ES"/>
              </w:rPr>
              <w:t>Math</w:t>
            </w:r>
            <w:proofErr w:type="spellEnd"/>
            <w:r w:rsidRPr="00F50B2F">
              <w:rPr>
                <w:rFonts w:eastAsia="Times New Roman" w:cstheme="minorHAnsi"/>
                <w:lang w:val="es-ES"/>
              </w:rPr>
              <w:t xml:space="preserve"> (</w:t>
            </w:r>
            <w:proofErr w:type="spellStart"/>
            <w:r w:rsidRPr="00F50B2F">
              <w:rPr>
                <w:rFonts w:eastAsia="Times New Roman" w:cstheme="minorHAnsi"/>
                <w:lang w:val="es-ES"/>
              </w:rPr>
              <w:t>MAP</w:t>
            </w:r>
            <w:proofErr w:type="spellEnd"/>
            <w:r w:rsidRPr="00F50B2F">
              <w:rPr>
                <w:rFonts w:eastAsia="Times New Roman" w:cstheme="minorHAnsi"/>
                <w:lang w:val="es-ES"/>
              </w:rPr>
              <w:t>–M) son evaluaciones que los alumnos toman por computadora para medir su progreso en lectura y matemáticas.</w:t>
            </w:r>
          </w:p>
        </w:tc>
      </w:tr>
    </w:tbl>
    <w:p w:rsidR="00C6677F" w:rsidRPr="00F50B2F" w:rsidRDefault="00C6677F" w:rsidP="00C6677F">
      <w:pPr>
        <w:pStyle w:val="intro"/>
        <w:tabs>
          <w:tab w:val="left" w:pos="8460"/>
          <w:tab w:val="left" w:pos="8640"/>
        </w:tabs>
        <w:spacing w:before="0" w:beforeAutospacing="0" w:after="0" w:afterAutospacing="0" w:line="240" w:lineRule="auto"/>
        <w:jc w:val="both"/>
        <w:rPr>
          <w:rFonts w:asciiTheme="minorHAnsi" w:hAnsiTheme="minorHAnsi" w:cstheme="minorHAnsi"/>
          <w:sz w:val="22"/>
          <w:szCs w:val="22"/>
          <w:lang w:val="es-ES"/>
        </w:rPr>
      </w:pPr>
    </w:p>
    <w:p w:rsidR="00C6677F" w:rsidRPr="00F50B2F" w:rsidRDefault="00C6677F" w:rsidP="00C6677F">
      <w:pPr>
        <w:pStyle w:val="NormalWeb"/>
        <w:shd w:val="clear" w:color="auto" w:fill="FFFFFF"/>
        <w:rPr>
          <w:rFonts w:asciiTheme="minorHAnsi" w:hAnsiTheme="minorHAnsi" w:cstheme="minorHAnsi"/>
          <w:sz w:val="22"/>
          <w:szCs w:val="22"/>
          <w:lang w:val="es-ES"/>
        </w:rPr>
      </w:pPr>
    </w:p>
    <w:p w:rsidR="00C6677F" w:rsidRPr="00F50B2F" w:rsidRDefault="00C6677F" w:rsidP="00C6677F">
      <w:pPr>
        <w:pStyle w:val="NormalWeb"/>
        <w:shd w:val="clear" w:color="auto" w:fill="FFFFFF"/>
        <w:rPr>
          <w:rFonts w:asciiTheme="minorHAnsi" w:hAnsiTheme="minorHAnsi" w:cstheme="minorHAnsi"/>
          <w:sz w:val="22"/>
          <w:szCs w:val="22"/>
          <w:lang w:val="es-ES"/>
        </w:rPr>
      </w:pPr>
      <w:r w:rsidRPr="00F50B2F">
        <w:rPr>
          <w:rFonts w:asciiTheme="minorHAnsi" w:hAnsiTheme="minorHAnsi" w:cstheme="minorHAnsi"/>
          <w:sz w:val="22"/>
          <w:szCs w:val="22"/>
          <w:lang w:val="es-ES"/>
        </w:rPr>
        <w:t xml:space="preserve">Finalmente, la Srta. Cooke y yo queremos agradecerles a todos por todo lo que han hecho para que el primer semestre del año haya sido tan exitoso. </w:t>
      </w:r>
    </w:p>
    <w:p w:rsidR="00DF55EA" w:rsidRPr="00C6677F" w:rsidRDefault="00DD2EE2" w:rsidP="00C6677F">
      <w:pPr>
        <w:rPr>
          <w:rFonts w:cstheme="minorHAnsi"/>
          <w:sz w:val="20"/>
          <w:szCs w:val="20"/>
          <w:lang w:val="es-DO"/>
        </w:rPr>
      </w:pPr>
      <w:r w:rsidRPr="00C6677F">
        <w:rPr>
          <w:rFonts w:cstheme="minorHAnsi"/>
          <w:sz w:val="20"/>
          <w:szCs w:val="20"/>
          <w:lang w:val="es-DO"/>
        </w:rPr>
        <w:t xml:space="preserve"> </w:t>
      </w:r>
    </w:p>
    <w:sectPr w:rsidR="00DF55EA" w:rsidRPr="00C6677F" w:rsidSect="00DF5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6EC"/>
    <w:multiLevelType w:val="hybridMultilevel"/>
    <w:tmpl w:val="3A006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040BB"/>
    <w:multiLevelType w:val="hybridMultilevel"/>
    <w:tmpl w:val="EB56F83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 w15:restartNumberingAfterBreak="0">
    <w:nsid w:val="44E301B3"/>
    <w:multiLevelType w:val="multilevel"/>
    <w:tmpl w:val="384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C2845"/>
    <w:multiLevelType w:val="hybridMultilevel"/>
    <w:tmpl w:val="73306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68"/>
    <w:rsid w:val="00065168"/>
    <w:rsid w:val="00077AA0"/>
    <w:rsid w:val="000D20D7"/>
    <w:rsid w:val="000E4A1D"/>
    <w:rsid w:val="00100CF4"/>
    <w:rsid w:val="001132AB"/>
    <w:rsid w:val="001164FE"/>
    <w:rsid w:val="00127311"/>
    <w:rsid w:val="00150477"/>
    <w:rsid w:val="001C6F2E"/>
    <w:rsid w:val="001E0D2E"/>
    <w:rsid w:val="001F2F83"/>
    <w:rsid w:val="002B4448"/>
    <w:rsid w:val="002E2EF9"/>
    <w:rsid w:val="002F4724"/>
    <w:rsid w:val="00326E26"/>
    <w:rsid w:val="0048445B"/>
    <w:rsid w:val="00560E26"/>
    <w:rsid w:val="00602943"/>
    <w:rsid w:val="00785B7F"/>
    <w:rsid w:val="007A26B0"/>
    <w:rsid w:val="00863B85"/>
    <w:rsid w:val="008E1938"/>
    <w:rsid w:val="00943160"/>
    <w:rsid w:val="009E3E0A"/>
    <w:rsid w:val="00A10D28"/>
    <w:rsid w:val="00B96110"/>
    <w:rsid w:val="00BA0A10"/>
    <w:rsid w:val="00BB1129"/>
    <w:rsid w:val="00BC71BC"/>
    <w:rsid w:val="00C57B8E"/>
    <w:rsid w:val="00C6677F"/>
    <w:rsid w:val="00CA29C2"/>
    <w:rsid w:val="00CA4B9C"/>
    <w:rsid w:val="00CA7CD9"/>
    <w:rsid w:val="00CE087A"/>
    <w:rsid w:val="00CF393B"/>
    <w:rsid w:val="00D86BD3"/>
    <w:rsid w:val="00DB0958"/>
    <w:rsid w:val="00DD2EE2"/>
    <w:rsid w:val="00DE608D"/>
    <w:rsid w:val="00DF55EA"/>
    <w:rsid w:val="00E763EA"/>
    <w:rsid w:val="00E86069"/>
    <w:rsid w:val="00F7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C2D"/>
  <w15:docId w15:val="{CB322406-9AE0-4F60-A184-34B16F26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5168"/>
    <w:pPr>
      <w:spacing w:before="68" w:after="0" w:line="299" w:lineRule="atLeast"/>
      <w:outlineLvl w:val="1"/>
    </w:pPr>
    <w:rPr>
      <w:rFonts w:ascii="Arial" w:eastAsia="Times New Roman" w:hAnsi="Arial" w:cs="Arial"/>
      <w:b/>
      <w:bCs/>
      <w:color w:val="333333"/>
      <w:spacing w:val="11"/>
      <w:sz w:val="27"/>
      <w:szCs w:val="27"/>
    </w:rPr>
  </w:style>
  <w:style w:type="paragraph" w:styleId="Heading3">
    <w:name w:val="heading 3"/>
    <w:basedOn w:val="Normal"/>
    <w:link w:val="Heading3Char"/>
    <w:uiPriority w:val="9"/>
    <w:qFormat/>
    <w:rsid w:val="00065168"/>
    <w:pPr>
      <w:shd w:val="clear" w:color="auto" w:fill="D6EBFB"/>
      <w:spacing w:before="100" w:beforeAutospacing="1" w:after="204" w:line="245" w:lineRule="atLeast"/>
      <w:outlineLvl w:val="2"/>
    </w:pPr>
    <w:rPr>
      <w:rFonts w:ascii="Arial" w:eastAsia="Times New Roman" w:hAnsi="Arial" w:cs="Arial"/>
      <w:b/>
      <w:bCs/>
      <w:color w:val="29467A"/>
      <w:sz w:val="20"/>
      <w:szCs w:val="20"/>
    </w:rPr>
  </w:style>
  <w:style w:type="paragraph" w:styleId="Heading4">
    <w:name w:val="heading 4"/>
    <w:basedOn w:val="Normal"/>
    <w:link w:val="Heading4Char"/>
    <w:uiPriority w:val="9"/>
    <w:qFormat/>
    <w:rsid w:val="00065168"/>
    <w:pPr>
      <w:spacing w:before="100" w:beforeAutospacing="1" w:after="100" w:afterAutospacing="1" w:line="240" w:lineRule="auto"/>
      <w:outlineLvl w:val="3"/>
    </w:pPr>
    <w:rPr>
      <w:rFonts w:ascii="Arial" w:eastAsia="Times New Roman" w:hAnsi="Arial" w:cs="Arial"/>
      <w:b/>
      <w:bCs/>
      <w:color w:val="333333"/>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168"/>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65168"/>
    <w:rPr>
      <w:rFonts w:ascii="Arial" w:eastAsia="Times New Roman" w:hAnsi="Arial" w:cs="Arial"/>
      <w:b/>
      <w:bCs/>
      <w:color w:val="333333"/>
      <w:spacing w:val="11"/>
      <w:sz w:val="27"/>
      <w:szCs w:val="27"/>
    </w:rPr>
  </w:style>
  <w:style w:type="character" w:customStyle="1" w:styleId="Heading3Char">
    <w:name w:val="Heading 3 Char"/>
    <w:basedOn w:val="DefaultParagraphFont"/>
    <w:link w:val="Heading3"/>
    <w:uiPriority w:val="9"/>
    <w:rsid w:val="00065168"/>
    <w:rPr>
      <w:rFonts w:ascii="Arial" w:eastAsia="Times New Roman" w:hAnsi="Arial" w:cs="Arial"/>
      <w:b/>
      <w:bCs/>
      <w:color w:val="29467A"/>
      <w:sz w:val="20"/>
      <w:szCs w:val="20"/>
      <w:shd w:val="clear" w:color="auto" w:fill="D6EBFB"/>
    </w:rPr>
  </w:style>
  <w:style w:type="character" w:customStyle="1" w:styleId="Heading4Char">
    <w:name w:val="Heading 4 Char"/>
    <w:basedOn w:val="DefaultParagraphFont"/>
    <w:link w:val="Heading4"/>
    <w:uiPriority w:val="9"/>
    <w:rsid w:val="00065168"/>
    <w:rPr>
      <w:rFonts w:ascii="Arial" w:eastAsia="Times New Roman" w:hAnsi="Arial" w:cs="Arial"/>
      <w:b/>
      <w:bCs/>
      <w:color w:val="333333"/>
      <w:sz w:val="19"/>
      <w:szCs w:val="19"/>
    </w:rPr>
  </w:style>
  <w:style w:type="character" w:styleId="Hyperlink">
    <w:name w:val="Hyperlink"/>
    <w:basedOn w:val="DefaultParagraphFont"/>
    <w:uiPriority w:val="99"/>
    <w:semiHidden/>
    <w:unhideWhenUsed/>
    <w:rsid w:val="00065168"/>
    <w:rPr>
      <w:b/>
      <w:bCs/>
      <w:strike w:val="0"/>
      <w:dstrike w:val="0"/>
      <w:color w:val="0066CC"/>
      <w:u w:val="none"/>
      <w:effect w:val="none"/>
    </w:rPr>
  </w:style>
  <w:style w:type="table" w:styleId="TableGrid">
    <w:name w:val="Table Grid"/>
    <w:basedOn w:val="TableNormal"/>
    <w:uiPriority w:val="59"/>
    <w:rsid w:val="0006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uiPriority w:val="99"/>
    <w:rsid w:val="00602943"/>
    <w:pPr>
      <w:shd w:val="clear" w:color="auto" w:fill="FFFFFF"/>
      <w:spacing w:before="100" w:beforeAutospacing="1" w:after="100" w:afterAutospacing="1" w:line="340" w:lineRule="atLeast"/>
    </w:pPr>
    <w:rPr>
      <w:rFonts w:ascii="Times New Roman" w:eastAsia="Times New Roman" w:hAnsi="Times New Roman" w:cs="Times New Roman"/>
      <w:sz w:val="28"/>
      <w:szCs w:val="28"/>
    </w:rPr>
  </w:style>
  <w:style w:type="paragraph" w:styleId="ListParagraph">
    <w:name w:val="List Paragraph"/>
    <w:basedOn w:val="Normal"/>
    <w:uiPriority w:val="34"/>
    <w:qFormat/>
    <w:rsid w:val="00560E26"/>
    <w:pPr>
      <w:ind w:left="720"/>
      <w:contextualSpacing/>
    </w:pPr>
  </w:style>
  <w:style w:type="paragraph" w:styleId="BalloonText">
    <w:name w:val="Balloon Text"/>
    <w:basedOn w:val="Normal"/>
    <w:link w:val="BalloonTextChar"/>
    <w:uiPriority w:val="99"/>
    <w:semiHidden/>
    <w:unhideWhenUsed/>
    <w:rsid w:val="0011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9794">
      <w:bodyDiv w:val="1"/>
      <w:marLeft w:val="0"/>
      <w:marRight w:val="0"/>
      <w:marTop w:val="0"/>
      <w:marBottom w:val="0"/>
      <w:divBdr>
        <w:top w:val="none" w:sz="0" w:space="0" w:color="auto"/>
        <w:left w:val="none" w:sz="0" w:space="0" w:color="auto"/>
        <w:bottom w:val="none" w:sz="0" w:space="0" w:color="auto"/>
        <w:right w:val="none" w:sz="0" w:space="0" w:color="auto"/>
      </w:divBdr>
    </w:div>
    <w:div w:id="1417098219">
      <w:bodyDiv w:val="1"/>
      <w:marLeft w:val="0"/>
      <w:marRight w:val="0"/>
      <w:marTop w:val="0"/>
      <w:marBottom w:val="0"/>
      <w:divBdr>
        <w:top w:val="none" w:sz="0" w:space="0" w:color="auto"/>
        <w:left w:val="none" w:sz="0" w:space="0" w:color="auto"/>
        <w:bottom w:val="none" w:sz="0" w:space="0" w:color="auto"/>
        <w:right w:val="none" w:sz="0" w:space="0" w:color="auto"/>
      </w:divBdr>
      <w:divsChild>
        <w:div w:id="1138647603">
          <w:marLeft w:val="0"/>
          <w:marRight w:val="0"/>
          <w:marTop w:val="0"/>
          <w:marBottom w:val="0"/>
          <w:divBdr>
            <w:top w:val="none" w:sz="0" w:space="0" w:color="auto"/>
            <w:left w:val="none" w:sz="0" w:space="0" w:color="auto"/>
            <w:bottom w:val="none" w:sz="0" w:space="0" w:color="auto"/>
            <w:right w:val="none" w:sz="0" w:space="0" w:color="auto"/>
          </w:divBdr>
          <w:divsChild>
            <w:div w:id="1279727362">
              <w:marLeft w:val="0"/>
              <w:marRight w:val="0"/>
              <w:marTop w:val="0"/>
              <w:marBottom w:val="0"/>
              <w:divBdr>
                <w:top w:val="none" w:sz="0" w:space="0" w:color="auto"/>
                <w:left w:val="none" w:sz="0" w:space="0" w:color="auto"/>
                <w:bottom w:val="none" w:sz="0" w:space="0" w:color="auto"/>
                <w:right w:val="none" w:sz="0" w:space="0" w:color="auto"/>
              </w:divBdr>
              <w:divsChild>
                <w:div w:id="1185249244">
                  <w:marLeft w:val="0"/>
                  <w:marRight w:val="136"/>
                  <w:marTop w:val="0"/>
                  <w:marBottom w:val="0"/>
                  <w:divBdr>
                    <w:top w:val="single" w:sz="48" w:space="10" w:color="F3E3C5"/>
                    <w:left w:val="single" w:sz="6" w:space="10" w:color="F3E3C5"/>
                    <w:bottom w:val="single" w:sz="6" w:space="24" w:color="F3E3C5"/>
                    <w:right w:val="single" w:sz="6" w:space="3" w:color="F3E3C5"/>
                  </w:divBdr>
                </w:div>
              </w:divsChild>
            </w:div>
            <w:div w:id="11934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6718">
      <w:bodyDiv w:val="1"/>
      <w:marLeft w:val="0"/>
      <w:marRight w:val="0"/>
      <w:marTop w:val="0"/>
      <w:marBottom w:val="0"/>
      <w:divBdr>
        <w:top w:val="none" w:sz="0" w:space="0" w:color="auto"/>
        <w:left w:val="none" w:sz="0" w:space="0" w:color="auto"/>
        <w:bottom w:val="none" w:sz="0" w:space="0" w:color="auto"/>
        <w:right w:val="none" w:sz="0" w:space="0" w:color="auto"/>
      </w:divBdr>
      <w:divsChild>
        <w:div w:id="1754667049">
          <w:marLeft w:val="0"/>
          <w:marRight w:val="0"/>
          <w:marTop w:val="0"/>
          <w:marBottom w:val="0"/>
          <w:divBdr>
            <w:top w:val="none" w:sz="0" w:space="0" w:color="auto"/>
            <w:left w:val="none" w:sz="0" w:space="0" w:color="auto"/>
            <w:bottom w:val="none" w:sz="0" w:space="0" w:color="auto"/>
            <w:right w:val="none" w:sz="0" w:space="0" w:color="auto"/>
          </w:divBdr>
        </w:div>
        <w:div w:id="2053721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Claggett, Krystal N</cp:lastModifiedBy>
  <cp:revision>3</cp:revision>
  <cp:lastPrinted>2012-01-03T14:32:00Z</cp:lastPrinted>
  <dcterms:created xsi:type="dcterms:W3CDTF">2018-12-17T18:39:00Z</dcterms:created>
  <dcterms:modified xsi:type="dcterms:W3CDTF">2018-12-17T18:39:00Z</dcterms:modified>
</cp:coreProperties>
</file>